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8C" w:rsidRPr="005250D3" w:rsidRDefault="00115A8C" w:rsidP="00115A8C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>COP 5106</w:t>
      </w:r>
      <w:r w:rsidRPr="005250D3">
        <w:rPr>
          <w:sz w:val="40"/>
          <w:szCs w:val="40"/>
        </w:rPr>
        <w:t xml:space="preserve"> – </w:t>
      </w:r>
      <w:r w:rsidR="003346C9">
        <w:rPr>
          <w:sz w:val="40"/>
          <w:szCs w:val="40"/>
        </w:rPr>
        <w:t>Fall 2016 - Homework</w:t>
      </w:r>
      <w:r w:rsidR="00C6769E">
        <w:rPr>
          <w:sz w:val="40"/>
          <w:szCs w:val="40"/>
        </w:rPr>
        <w:t xml:space="preserve"> 2</w:t>
      </w:r>
      <w:bookmarkStart w:id="0" w:name="_GoBack"/>
      <w:bookmarkEnd w:id="0"/>
    </w:p>
    <w:p w:rsidR="00115A8C" w:rsidRDefault="00115A8C" w:rsidP="00115A8C"/>
    <w:p w:rsidR="00115A8C" w:rsidRDefault="002B15DF" w:rsidP="00115A8C">
      <w:pPr>
        <w:jc w:val="center"/>
      </w:pPr>
      <w:r>
        <w:t>Due: November 28</w:t>
      </w:r>
      <w:r w:rsidR="00115A8C">
        <w:t>, 2016</w:t>
      </w:r>
    </w:p>
    <w:p w:rsidR="00115A8C" w:rsidRDefault="00115A8C" w:rsidP="00115A8C"/>
    <w:p w:rsidR="00115A8C" w:rsidRDefault="00115A8C" w:rsidP="00824E99">
      <w:pPr>
        <w:pStyle w:val="Body"/>
        <w:rPr>
          <w:b/>
        </w:rPr>
      </w:pPr>
      <w:r>
        <w:rPr>
          <w:b/>
        </w:rPr>
        <w:t>Instructions:</w:t>
      </w:r>
    </w:p>
    <w:p w:rsidR="00115A8C" w:rsidRPr="003346C9" w:rsidRDefault="00115A8C" w:rsidP="00115A8C">
      <w:pPr>
        <w:pStyle w:val="Body"/>
        <w:numPr>
          <w:ilvl w:val="0"/>
          <w:numId w:val="4"/>
        </w:numPr>
      </w:pPr>
      <w:r w:rsidRPr="003346C9">
        <w:t>Submit your answers in the form of a single document file</w:t>
      </w:r>
    </w:p>
    <w:p w:rsidR="003346C9" w:rsidRPr="003346C9" w:rsidRDefault="00115A8C" w:rsidP="003346C9">
      <w:pPr>
        <w:pStyle w:val="Body"/>
        <w:numPr>
          <w:ilvl w:val="0"/>
          <w:numId w:val="4"/>
        </w:numPr>
      </w:pPr>
      <w:r w:rsidRPr="003346C9">
        <w:t xml:space="preserve">Include the flow of the reasoning and calculations in the text. </w:t>
      </w:r>
    </w:p>
    <w:p w:rsidR="003346C9" w:rsidRPr="003346C9" w:rsidRDefault="003346C9" w:rsidP="003346C9">
      <w:pPr>
        <w:pStyle w:val="Body"/>
        <w:numPr>
          <w:ilvl w:val="0"/>
          <w:numId w:val="4"/>
        </w:numPr>
      </w:pPr>
      <w:r w:rsidRPr="003346C9">
        <w:t xml:space="preserve">Remember that the homework is </w:t>
      </w:r>
      <w:r w:rsidRPr="003346C9">
        <w:rPr>
          <w:b/>
        </w:rPr>
        <w:t>individual</w:t>
      </w:r>
      <w:r w:rsidRPr="003346C9">
        <w:t xml:space="preserve"> work. </w:t>
      </w:r>
    </w:p>
    <w:p w:rsidR="00115A8C" w:rsidRDefault="00115A8C" w:rsidP="00824E99">
      <w:pPr>
        <w:pStyle w:val="Body"/>
        <w:rPr>
          <w:b/>
        </w:rPr>
      </w:pPr>
    </w:p>
    <w:p w:rsidR="00824E99" w:rsidRPr="00824E99" w:rsidRDefault="00824E99" w:rsidP="00824E99">
      <w:pPr>
        <w:pStyle w:val="Body"/>
        <w:rPr>
          <w:b/>
        </w:rPr>
      </w:pPr>
      <w:r w:rsidRPr="00824E99">
        <w:rPr>
          <w:b/>
        </w:rPr>
        <w:t>Problem 1:</w:t>
      </w:r>
    </w:p>
    <w:p w:rsidR="002B15DF" w:rsidRDefault="002B15DF" w:rsidP="00824E99">
      <w:pPr>
        <w:pStyle w:val="Body"/>
      </w:pPr>
      <w:r>
        <w:t xml:space="preserve">Consider an SMP system with two processors A and B using the MSI snoopy cache coherence protocol. </w:t>
      </w:r>
      <w:r w:rsidR="00F71A01">
        <w:t xml:space="preserve">Assume we have memory location X addressed by the two processors. </w:t>
      </w:r>
      <w:r w:rsidR="0008094E">
        <w:t>In the following table, you see the series of memory accesses by the two processors. Fill in the remainder of the table similarly to the first three rows.</w:t>
      </w:r>
    </w:p>
    <w:p w:rsidR="002B15DF" w:rsidRDefault="002B15DF" w:rsidP="00824E99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B15DF" w:rsidTr="002B15DF"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 xml:space="preserve">Processor </w:t>
            </w:r>
            <w:r w:rsidR="002B15DF">
              <w:t>activity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Bus</w:t>
            </w:r>
            <w:r w:rsidR="002B15DF">
              <w:t xml:space="preserve"> activity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Content of Proc A’s cache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Contents of Proc B’s cache</w:t>
            </w:r>
          </w:p>
        </w:tc>
        <w:tc>
          <w:tcPr>
            <w:tcW w:w="1870" w:type="dxa"/>
          </w:tcPr>
          <w:p w:rsidR="002B15DF" w:rsidRDefault="00F71A01" w:rsidP="00F71A01">
            <w:pPr>
              <w:pStyle w:val="Body"/>
            </w:pPr>
            <w:r>
              <w:t>Contents of mem location X</w:t>
            </w:r>
          </w:p>
        </w:tc>
      </w:tr>
      <w:tr w:rsidR="002B15DF" w:rsidTr="002B15DF"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A reads X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Read miss</w:t>
            </w:r>
          </w:p>
        </w:tc>
        <w:tc>
          <w:tcPr>
            <w:tcW w:w="1870" w:type="dxa"/>
          </w:tcPr>
          <w:p w:rsidR="002B15DF" w:rsidRDefault="00F71A01" w:rsidP="00F71A01">
            <w:pPr>
              <w:pStyle w:val="Body"/>
            </w:pPr>
            <w:r>
              <w:t>X=0 (shared)</w:t>
            </w:r>
          </w:p>
        </w:tc>
        <w:tc>
          <w:tcPr>
            <w:tcW w:w="1870" w:type="dxa"/>
          </w:tcPr>
          <w:p w:rsidR="002B15DF" w:rsidRDefault="00F71A01" w:rsidP="00F71A01">
            <w:pPr>
              <w:pStyle w:val="Body"/>
            </w:pPr>
            <w:r>
              <w:t>X=invalid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0</w:t>
            </w:r>
          </w:p>
        </w:tc>
      </w:tr>
      <w:tr w:rsidR="002B15DF" w:rsidTr="002B15DF"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B reads X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Read miss</w:t>
            </w:r>
          </w:p>
        </w:tc>
        <w:tc>
          <w:tcPr>
            <w:tcW w:w="1870" w:type="dxa"/>
          </w:tcPr>
          <w:p w:rsidR="00F71A01" w:rsidRDefault="00F71A01" w:rsidP="00824E99">
            <w:pPr>
              <w:pStyle w:val="Body"/>
            </w:pPr>
            <w:r>
              <w:t>X=0 (shared)</w:t>
            </w:r>
          </w:p>
        </w:tc>
        <w:tc>
          <w:tcPr>
            <w:tcW w:w="1870" w:type="dxa"/>
          </w:tcPr>
          <w:p w:rsidR="00F71A01" w:rsidRDefault="00F71A01" w:rsidP="00824E99">
            <w:pPr>
              <w:pStyle w:val="Body"/>
            </w:pPr>
            <w:r>
              <w:t>X=0 (shared)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0</w:t>
            </w:r>
          </w:p>
        </w:tc>
      </w:tr>
      <w:tr w:rsidR="002B15DF" w:rsidTr="002B15DF"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A reads X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Read hit</w:t>
            </w:r>
          </w:p>
        </w:tc>
        <w:tc>
          <w:tcPr>
            <w:tcW w:w="1870" w:type="dxa"/>
          </w:tcPr>
          <w:p w:rsidR="002B15DF" w:rsidRDefault="00F71A01" w:rsidP="00F71A01">
            <w:pPr>
              <w:pStyle w:val="Body"/>
            </w:pPr>
            <w:r>
              <w:t>X=0 (shared)</w:t>
            </w:r>
          </w:p>
        </w:tc>
        <w:tc>
          <w:tcPr>
            <w:tcW w:w="1870" w:type="dxa"/>
          </w:tcPr>
          <w:p w:rsidR="002B15DF" w:rsidRDefault="00F71A01" w:rsidP="00F71A01">
            <w:pPr>
              <w:pStyle w:val="Body"/>
            </w:pPr>
            <w:r>
              <w:t>X=0 (shared)</w:t>
            </w:r>
          </w:p>
        </w:tc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0</w:t>
            </w:r>
          </w:p>
        </w:tc>
      </w:tr>
      <w:tr w:rsidR="002B15DF" w:rsidTr="002B15DF"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A writes X=2</w:t>
            </w: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</w:tr>
      <w:tr w:rsidR="002B15DF" w:rsidTr="002B15DF">
        <w:tc>
          <w:tcPr>
            <w:tcW w:w="1870" w:type="dxa"/>
          </w:tcPr>
          <w:p w:rsidR="002B15DF" w:rsidRDefault="0008094E" w:rsidP="00824E99">
            <w:pPr>
              <w:pStyle w:val="Body"/>
            </w:pPr>
            <w:r>
              <w:t>B reads X</w:t>
            </w: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</w:tr>
      <w:tr w:rsidR="002B15DF" w:rsidTr="002B15DF">
        <w:tc>
          <w:tcPr>
            <w:tcW w:w="1870" w:type="dxa"/>
          </w:tcPr>
          <w:p w:rsidR="002B15DF" w:rsidRDefault="00F71A01" w:rsidP="00824E99">
            <w:pPr>
              <w:pStyle w:val="Body"/>
            </w:pPr>
            <w:r>
              <w:t>B writes X=3</w:t>
            </w: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  <w:tc>
          <w:tcPr>
            <w:tcW w:w="1870" w:type="dxa"/>
          </w:tcPr>
          <w:p w:rsidR="002B15DF" w:rsidRDefault="002B15DF" w:rsidP="00824E99">
            <w:pPr>
              <w:pStyle w:val="Body"/>
            </w:pPr>
          </w:p>
        </w:tc>
      </w:tr>
      <w:tr w:rsidR="00F71A01" w:rsidTr="002B15DF">
        <w:tc>
          <w:tcPr>
            <w:tcW w:w="1870" w:type="dxa"/>
          </w:tcPr>
          <w:p w:rsidR="00F71A01" w:rsidRDefault="00F71A01" w:rsidP="00824E99">
            <w:pPr>
              <w:pStyle w:val="Body"/>
            </w:pPr>
            <w:r>
              <w:t>A writes X=4</w:t>
            </w:r>
          </w:p>
        </w:tc>
        <w:tc>
          <w:tcPr>
            <w:tcW w:w="1870" w:type="dxa"/>
          </w:tcPr>
          <w:p w:rsidR="00F71A01" w:rsidRDefault="00F71A01" w:rsidP="00824E99">
            <w:pPr>
              <w:pStyle w:val="Body"/>
            </w:pPr>
          </w:p>
        </w:tc>
        <w:tc>
          <w:tcPr>
            <w:tcW w:w="1870" w:type="dxa"/>
          </w:tcPr>
          <w:p w:rsidR="00F71A01" w:rsidRDefault="00F71A01" w:rsidP="00824E99">
            <w:pPr>
              <w:pStyle w:val="Body"/>
            </w:pPr>
          </w:p>
        </w:tc>
        <w:tc>
          <w:tcPr>
            <w:tcW w:w="1870" w:type="dxa"/>
          </w:tcPr>
          <w:p w:rsidR="00F71A01" w:rsidRDefault="00F71A01" w:rsidP="00824E99">
            <w:pPr>
              <w:pStyle w:val="Body"/>
            </w:pPr>
          </w:p>
        </w:tc>
        <w:tc>
          <w:tcPr>
            <w:tcW w:w="1870" w:type="dxa"/>
          </w:tcPr>
          <w:p w:rsidR="00F71A01" w:rsidRDefault="00F71A01" w:rsidP="00824E99">
            <w:pPr>
              <w:pStyle w:val="Body"/>
            </w:pPr>
          </w:p>
        </w:tc>
      </w:tr>
    </w:tbl>
    <w:p w:rsidR="002B15DF" w:rsidRDefault="002B15DF"/>
    <w:p w:rsidR="00824E99" w:rsidRDefault="00824E99" w:rsidP="00824E99">
      <w:pPr>
        <w:pStyle w:val="Body"/>
        <w:rPr>
          <w:b/>
        </w:rPr>
      </w:pPr>
      <w:r w:rsidRPr="00824E99">
        <w:rPr>
          <w:b/>
        </w:rPr>
        <w:t xml:space="preserve">Problem 2: </w:t>
      </w:r>
    </w:p>
    <w:p w:rsidR="00824E99" w:rsidRDefault="0008094E">
      <w:r>
        <w:t>Let us consider a NUMA system using directory based cache coherence. Let us assume that there are two processors:</w:t>
      </w:r>
    </w:p>
    <w:p w:rsidR="0008094E" w:rsidRDefault="0008094E" w:rsidP="0008094E">
      <w:pPr>
        <w:pStyle w:val="ListParagraph"/>
        <w:numPr>
          <w:ilvl w:val="0"/>
          <w:numId w:val="5"/>
        </w:numPr>
      </w:pPr>
      <w:r>
        <w:t>Proc A, which has memory locations M=#A000 - #AFFF, cache A and directory A</w:t>
      </w:r>
    </w:p>
    <w:p w:rsidR="0008094E" w:rsidRDefault="0008094E" w:rsidP="0008094E">
      <w:pPr>
        <w:pStyle w:val="ListParagraph"/>
        <w:numPr>
          <w:ilvl w:val="0"/>
          <w:numId w:val="5"/>
        </w:numPr>
      </w:pPr>
      <w:r>
        <w:t>Proc B, which has memory locations M=#B000 - #AFFF, cache B and directory B</w:t>
      </w:r>
    </w:p>
    <w:p w:rsidR="0008094E" w:rsidRDefault="0008094E" w:rsidP="0008094E">
      <w:r>
        <w:t xml:space="preserve">Assume all memory locations are initialized to 0. The events </w:t>
      </w:r>
      <w:proofErr w:type="gramStart"/>
      <w:r>
        <w:t>creates</w:t>
      </w:r>
      <w:proofErr w:type="gramEnd"/>
      <w:r>
        <w:t xml:space="preserve"> by a memory access can be traced as follows:</w:t>
      </w:r>
    </w:p>
    <w:p w:rsidR="0008094E" w:rsidRPr="0008094E" w:rsidRDefault="0008094E" w:rsidP="0008094E">
      <w:pPr>
        <w:rPr>
          <w:b/>
        </w:rPr>
      </w:pPr>
      <w:r w:rsidRPr="0008094E">
        <w:rPr>
          <w:b/>
        </w:rPr>
        <w:t xml:space="preserve">1. Proc A reads memory location #B001 </w:t>
      </w:r>
    </w:p>
    <w:p w:rsidR="0008094E" w:rsidRDefault="0008094E" w:rsidP="0008094E">
      <w:r>
        <w:t>Messages:</w:t>
      </w:r>
    </w:p>
    <w:p w:rsidR="0008094E" w:rsidRDefault="0008094E" w:rsidP="0008094E">
      <w:r>
        <w:tab/>
        <w:t>Message “Read Miss” from Cache A to Directory B: (A, #B001)</w:t>
      </w:r>
    </w:p>
    <w:p w:rsidR="0008094E" w:rsidRDefault="0008094E" w:rsidP="0008094E">
      <w:r>
        <w:t xml:space="preserve">               Message “Data value reply” from Directory B to Cache A: value = 0</w:t>
      </w:r>
    </w:p>
    <w:p w:rsidR="0008094E" w:rsidRDefault="0008094E" w:rsidP="0008094E">
      <w:r>
        <w:t>Results</w:t>
      </w:r>
    </w:p>
    <w:p w:rsidR="0008094E" w:rsidRDefault="0008094E" w:rsidP="0008094E">
      <w:r>
        <w:lastRenderedPageBreak/>
        <w:t xml:space="preserve">               Memory B: value at #B001 = 0</w:t>
      </w:r>
    </w:p>
    <w:p w:rsidR="0008094E" w:rsidRDefault="0008094E" w:rsidP="0008094E">
      <w:r>
        <w:t xml:space="preserve">               Directory B: State of #B001 = Shared, sharers {A}</w:t>
      </w:r>
    </w:p>
    <w:p w:rsidR="0008094E" w:rsidRDefault="0008094E" w:rsidP="0008094E">
      <w:r>
        <w:t xml:space="preserve">               Cache A: Value of #B001 = 0</w:t>
      </w:r>
    </w:p>
    <w:p w:rsidR="0008094E" w:rsidRDefault="0008094E" w:rsidP="0008094E">
      <w:r>
        <w:t>Trace the following events:</w:t>
      </w:r>
    </w:p>
    <w:p w:rsidR="0008094E" w:rsidRDefault="00C217DA" w:rsidP="0008094E">
      <w:r>
        <w:t>2. Proc A reads memory location #A001</w:t>
      </w:r>
    </w:p>
    <w:p w:rsidR="00C217DA" w:rsidRDefault="00C217DA" w:rsidP="0008094E">
      <w:r>
        <w:t>3. Proc B reads memory location #B001</w:t>
      </w:r>
    </w:p>
    <w:p w:rsidR="00C217DA" w:rsidRDefault="00C217DA" w:rsidP="0008094E">
      <w:r>
        <w:t>4. Proc A writes memory location #B001 with 2</w:t>
      </w:r>
    </w:p>
    <w:p w:rsidR="00C217DA" w:rsidRDefault="00C217DA" w:rsidP="0008094E">
      <w:r>
        <w:t>5. Proc A reads memory location #A001</w:t>
      </w:r>
    </w:p>
    <w:p w:rsidR="00C217DA" w:rsidRDefault="00C217DA" w:rsidP="0008094E">
      <w:r>
        <w:t>6. Proc B writes memory location #B001 with 3</w:t>
      </w:r>
    </w:p>
    <w:p w:rsidR="0008094E" w:rsidRDefault="0008094E" w:rsidP="0008094E">
      <w:pPr>
        <w:pStyle w:val="ListParagraph"/>
      </w:pPr>
    </w:p>
    <w:sectPr w:rsidR="0008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A5877"/>
    <w:multiLevelType w:val="hybridMultilevel"/>
    <w:tmpl w:val="4F8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2EA8"/>
    <w:multiLevelType w:val="hybridMultilevel"/>
    <w:tmpl w:val="3D30C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F0007"/>
    <w:multiLevelType w:val="hybridMultilevel"/>
    <w:tmpl w:val="976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7B12"/>
    <w:multiLevelType w:val="hybridMultilevel"/>
    <w:tmpl w:val="7110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AA"/>
    <w:rsid w:val="0008094E"/>
    <w:rsid w:val="00115A8C"/>
    <w:rsid w:val="002B15DF"/>
    <w:rsid w:val="003346C9"/>
    <w:rsid w:val="005C1691"/>
    <w:rsid w:val="00824E99"/>
    <w:rsid w:val="00AF16AA"/>
    <w:rsid w:val="00B24A3A"/>
    <w:rsid w:val="00C217DA"/>
    <w:rsid w:val="00C6769E"/>
    <w:rsid w:val="00F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7CED"/>
  <w15:chartTrackingRefBased/>
  <w15:docId w15:val="{D865131A-5D6A-4427-9658-325533C3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824E99"/>
    <w:pPr>
      <w:spacing w:after="0" w:line="240" w:lineRule="auto"/>
    </w:pPr>
    <w:rPr>
      <w:rFonts w:eastAsiaTheme="minorEastAsia" w:cstheme="minorHAnsi"/>
      <w:lang w:bidi="en-US"/>
    </w:rPr>
  </w:style>
  <w:style w:type="character" w:customStyle="1" w:styleId="BodyChar">
    <w:name w:val="Body Char"/>
    <w:basedOn w:val="DefaultParagraphFont"/>
    <w:link w:val="Body"/>
    <w:rsid w:val="00824E99"/>
    <w:rPr>
      <w:rFonts w:eastAsiaTheme="minorEastAsia" w:cstheme="minorHAnsi"/>
      <w:lang w:bidi="en-US"/>
    </w:rPr>
  </w:style>
  <w:style w:type="paragraph" w:styleId="BodyTextIndent">
    <w:name w:val="Body Text Indent"/>
    <w:basedOn w:val="Normal"/>
    <w:link w:val="BodyTextIndentChar"/>
    <w:rsid w:val="00824E99"/>
    <w:pPr>
      <w:spacing w:after="0" w:line="240" w:lineRule="auto"/>
      <w:ind w:left="360"/>
      <w:jc w:val="both"/>
    </w:pPr>
    <w:rPr>
      <w:rFonts w:eastAsiaTheme="minorEastAsia"/>
      <w:lang w:bidi="en-US"/>
    </w:rPr>
  </w:style>
  <w:style w:type="character" w:customStyle="1" w:styleId="BodyTextIndentChar">
    <w:name w:val="Body Text Indent Char"/>
    <w:basedOn w:val="DefaultParagraphFont"/>
    <w:link w:val="BodyTextIndent"/>
    <w:rsid w:val="00824E99"/>
    <w:rPr>
      <w:rFonts w:eastAsiaTheme="minorEastAs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15A8C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15A8C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bidi="en-US"/>
    </w:rPr>
  </w:style>
  <w:style w:type="table" w:styleId="TableGrid">
    <w:name w:val="Table Grid"/>
    <w:basedOn w:val="TableNormal"/>
    <w:uiPriority w:val="39"/>
    <w:rsid w:val="002B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Ladislau Boloni</dc:creator>
  <cp:keywords/>
  <dc:description/>
  <cp:lastModifiedBy>Ladislau Boloni</cp:lastModifiedBy>
  <cp:revision>7</cp:revision>
  <dcterms:created xsi:type="dcterms:W3CDTF">2016-09-28T19:32:00Z</dcterms:created>
  <dcterms:modified xsi:type="dcterms:W3CDTF">2016-11-14T22:34:00Z</dcterms:modified>
</cp:coreProperties>
</file>