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CC" w:rsidRDefault="000F3F6A" w:rsidP="000F3F6A">
      <w:pPr>
        <w:tabs>
          <w:tab w:val="decimal" w:pos="9360"/>
        </w:tabs>
      </w:pPr>
      <w:r>
        <w:t>EEL 4890                                                     Class Demo #1</w:t>
      </w:r>
      <w:r>
        <w:tab/>
        <w:t>Fall 2011</w:t>
      </w:r>
    </w:p>
    <w:p w:rsidR="000F3F6A" w:rsidRDefault="00FF7FCF" w:rsidP="000F3F6A">
      <w:pPr>
        <w:tabs>
          <w:tab w:val="decimal" w:pos="9360"/>
        </w:tabs>
      </w:pPr>
      <w:r w:rsidRPr="00560163">
        <w:rPr>
          <w:position w:val="-106"/>
        </w:rPr>
        <w:object w:dxaOrig="9520" w:dyaOrig="1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581.9pt" o:ole="">
            <v:imagedata r:id="rId6" o:title=""/>
          </v:shape>
          <o:OLEObject Type="Embed" ProgID="Equation.DSMT4" ShapeID="_x0000_i1025" DrawAspect="Content" ObjectID="_1382779804" r:id="rId7"/>
        </w:object>
      </w:r>
    </w:p>
    <w:p w:rsidR="00EE44BA" w:rsidRDefault="00EE44BA" w:rsidP="000F3F6A">
      <w:pPr>
        <w:tabs>
          <w:tab w:val="decimal" w:pos="9360"/>
        </w:tabs>
      </w:pPr>
    </w:p>
    <w:p w:rsidR="00551806" w:rsidRDefault="00FF7FCF" w:rsidP="000F3F6A">
      <w:pPr>
        <w:tabs>
          <w:tab w:val="decimal" w:pos="9360"/>
        </w:tabs>
        <w:rPr>
          <w:position w:val="-132"/>
        </w:rPr>
      </w:pPr>
      <w:r w:rsidRPr="00A2766E">
        <w:rPr>
          <w:position w:val="-132"/>
        </w:rPr>
        <w:object w:dxaOrig="6480" w:dyaOrig="2760">
          <v:shape id="_x0000_i1026" type="#_x0000_t75" style="width:324.2pt;height:138.1pt" o:ole="">
            <v:imagedata r:id="rId8" o:title=""/>
          </v:shape>
          <o:OLEObject Type="Embed" ProgID="Equation.DSMT4" ShapeID="_x0000_i1026" DrawAspect="Content" ObjectID="_1382779805" r:id="rId9"/>
        </w:object>
      </w:r>
    </w:p>
    <w:p w:rsidR="002832DF" w:rsidRDefault="002832DF" w:rsidP="002832DF">
      <w:pPr>
        <w:autoSpaceDE w:val="0"/>
        <w:autoSpaceDN w:val="0"/>
        <w:adjustRightInd w:val="0"/>
        <w:spacing w:before="840"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class_demo_1_call.m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class demo of Transfer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fcn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, XY Graph and Stop Simulation blocks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clc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, clear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close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K=2;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=0.5; zeta=0.25;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K=2;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wn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=0.5; zeta=0.05;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K=2;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wn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=0.5; zeta=1.5;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T=0.1;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tfinal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500;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zeta&gt;1 </w:t>
      </w:r>
      <w:r>
        <w:rPr>
          <w:rFonts w:ascii="Courier New" w:hAnsi="Courier New" w:cs="Courier New"/>
          <w:color w:val="228B22"/>
          <w:sz w:val="20"/>
          <w:szCs w:val="20"/>
        </w:rPr>
        <w:t>% Case 1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s1=-zeta*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wn+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(zeta^2)-1)*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tau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=-1/s1;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 Case 2 or Case 3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tau=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1/(zeta*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tstop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5*tau;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stop simulation when t&gt;=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tstop</w:t>
      </w:r>
      <w:proofErr w:type="spellEnd"/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estop=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0.005; </w:t>
      </w:r>
      <w:r>
        <w:rPr>
          <w:rFonts w:ascii="Courier New" w:hAnsi="Courier New" w:cs="Courier New"/>
          <w:color w:val="228B22"/>
          <w:sz w:val="20"/>
          <w:szCs w:val="20"/>
        </w:rPr>
        <w:t>% stop simulation when |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ydot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|&lt;=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estp</w:t>
      </w:r>
      <w:proofErr w:type="spellEnd"/>
    </w:p>
    <w:p w:rsidR="002832DF" w:rsidRDefault="002832DF" w:rsidP="002832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sim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'class_demo_1'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2832DF" w:rsidRDefault="002832DF">
      <w:pPr>
        <w:rPr>
          <w:position w:val="-132"/>
        </w:rPr>
      </w:pPr>
      <w:r>
        <w:rPr>
          <w:position w:val="-132"/>
        </w:rPr>
        <w:br w:type="page"/>
      </w:r>
    </w:p>
    <w:p w:rsidR="002832DF" w:rsidRDefault="002832DF" w:rsidP="000F3F6A">
      <w:pPr>
        <w:tabs>
          <w:tab w:val="decimal" w:pos="9360"/>
        </w:tabs>
        <w:rPr>
          <w:position w:val="-132"/>
        </w:rPr>
      </w:pPr>
      <w:bookmarkStart w:id="0" w:name="_GoBack"/>
      <w:r>
        <w:rPr>
          <w:noProof/>
          <w:position w:val="-132"/>
        </w:rPr>
        <w:lastRenderedPageBreak/>
        <w:drawing>
          <wp:inline distT="0" distB="0" distL="0" distR="0">
            <wp:extent cx="5943600" cy="3235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84D6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32DF" w:rsidRDefault="002832DF" w:rsidP="000F3F6A">
      <w:pPr>
        <w:tabs>
          <w:tab w:val="decimal" w:pos="9360"/>
        </w:tabs>
        <w:rPr>
          <w:position w:val="-132"/>
        </w:rPr>
      </w:pPr>
    </w:p>
    <w:p w:rsidR="002832DF" w:rsidRDefault="002832DF" w:rsidP="000F3F6A">
      <w:pPr>
        <w:tabs>
          <w:tab w:val="decimal" w:pos="9360"/>
        </w:tabs>
        <w:rPr>
          <w:position w:val="-132"/>
        </w:rPr>
      </w:pPr>
    </w:p>
    <w:p w:rsidR="002832DF" w:rsidRPr="000F3F6A" w:rsidRDefault="002832DF" w:rsidP="000F3F6A">
      <w:pPr>
        <w:tabs>
          <w:tab w:val="decimal" w:pos="9360"/>
        </w:tabs>
      </w:pPr>
    </w:p>
    <w:sectPr w:rsidR="002832DF" w:rsidRPr="000F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0A5"/>
    <w:multiLevelType w:val="hybridMultilevel"/>
    <w:tmpl w:val="9E4A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CC"/>
    <w:rsid w:val="000515EA"/>
    <w:rsid w:val="000F3F6A"/>
    <w:rsid w:val="00151DEF"/>
    <w:rsid w:val="00165C02"/>
    <w:rsid w:val="001F35B9"/>
    <w:rsid w:val="002832DF"/>
    <w:rsid w:val="002A188D"/>
    <w:rsid w:val="003F7547"/>
    <w:rsid w:val="00426292"/>
    <w:rsid w:val="004B7FCC"/>
    <w:rsid w:val="004C35D8"/>
    <w:rsid w:val="00551806"/>
    <w:rsid w:val="00560163"/>
    <w:rsid w:val="006016C2"/>
    <w:rsid w:val="00635F4A"/>
    <w:rsid w:val="007E6108"/>
    <w:rsid w:val="009F3AED"/>
    <w:rsid w:val="00A2766E"/>
    <w:rsid w:val="00AD7AB1"/>
    <w:rsid w:val="00C0215D"/>
    <w:rsid w:val="00CB2D5A"/>
    <w:rsid w:val="00D654E3"/>
    <w:rsid w:val="00E25053"/>
    <w:rsid w:val="00EB3FA3"/>
    <w:rsid w:val="00ED3E2E"/>
    <w:rsid w:val="00ED5E56"/>
    <w:rsid w:val="00EE44BA"/>
    <w:rsid w:val="00F62434"/>
    <w:rsid w:val="00FF4565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1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Klee</dc:creator>
  <cp:lastModifiedBy>Klee</cp:lastModifiedBy>
  <cp:revision>11</cp:revision>
  <dcterms:created xsi:type="dcterms:W3CDTF">2011-11-14T16:20:00Z</dcterms:created>
  <dcterms:modified xsi:type="dcterms:W3CDTF">2011-11-14T17:44:00Z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