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C3" w:rsidRDefault="004456C3" w:rsidP="00AA1C44">
      <w:r>
        <w:t>Fast Forward will be defined more completely as I determine the number of groups</w:t>
      </w:r>
      <w:r w:rsidR="00AA1C44">
        <w:t>.</w:t>
      </w:r>
    </w:p>
    <w:p w:rsidR="00AA1C44" w:rsidRDefault="00AA1C44" w:rsidP="00AA1C44"/>
    <w:p w:rsidR="004456C3" w:rsidRPr="00706350" w:rsidRDefault="004456C3" w:rsidP="00AA1C44">
      <w:r>
        <w:t xml:space="preserve">Paper length (your papers) are required to be a minimum of 6 pages, spacing of 1.5 lines and margins of </w:t>
      </w:r>
      <w:r w:rsidR="00AA1C44">
        <w:t>no more than 1” on all sides.</w:t>
      </w:r>
    </w:p>
    <w:p w:rsidR="00AA1C44" w:rsidRDefault="00AA1C44" w:rsidP="00AA1C44"/>
    <w:p w:rsidR="00AA1C44" w:rsidRPr="00AA1C44" w:rsidRDefault="00AA1C44" w:rsidP="00AA1C44">
      <w:pPr>
        <w:rPr>
          <w:b/>
        </w:rPr>
      </w:pPr>
      <w:r w:rsidRPr="00AA1C44">
        <w:rPr>
          <w:b/>
        </w:rPr>
        <w:t>Topics for Papers and Fast Forward</w:t>
      </w:r>
    </w:p>
    <w:p w:rsidR="00930A13" w:rsidRPr="00706350" w:rsidRDefault="00930A13">
      <w:bookmarkStart w:id="0" w:name="_GoBack"/>
      <w:bookmarkEnd w:id="0"/>
    </w:p>
    <w:p w:rsidR="002A4C5C" w:rsidRPr="00706350" w:rsidRDefault="002A4C5C">
      <w:r w:rsidRPr="00706350">
        <w:t>Computer-Assisted Theorem Proving</w:t>
      </w:r>
    </w:p>
    <w:p w:rsidR="00600F68" w:rsidRPr="00706350" w:rsidRDefault="00600F68" w:rsidP="002A4C5C">
      <w:pPr>
        <w:ind w:left="720"/>
      </w:pPr>
      <w:r w:rsidRPr="00706350">
        <w:t>Semi-Automated Theorem Proving</w:t>
      </w:r>
    </w:p>
    <w:p w:rsidR="00600F68" w:rsidRPr="00706350" w:rsidRDefault="00600F68" w:rsidP="002A4C5C">
      <w:pPr>
        <w:ind w:left="720" w:firstLine="720"/>
      </w:pPr>
      <w:hyperlink r:id="rId6" w:history="1">
        <w:r w:rsidRPr="00706350">
          <w:rPr>
            <w:rStyle w:val="Hyperlink"/>
          </w:rPr>
          <w:t>http://homotopytypetheory.org/book/</w:t>
        </w:r>
      </w:hyperlink>
    </w:p>
    <w:p w:rsidR="00600F68" w:rsidRPr="00706350" w:rsidRDefault="002A4C5C" w:rsidP="002A4C5C">
      <w:pPr>
        <w:ind w:left="720"/>
      </w:pPr>
      <w:r w:rsidRPr="00706350">
        <w:t>Four-Color Problem</w:t>
      </w:r>
    </w:p>
    <w:p w:rsidR="002A4C5C" w:rsidRPr="00706350" w:rsidRDefault="002A4C5C" w:rsidP="002A4C5C">
      <w:pPr>
        <w:ind w:left="720"/>
      </w:pPr>
      <w:r w:rsidRPr="00706350">
        <w:tab/>
      </w:r>
      <w:hyperlink r:id="rId7" w:history="1">
        <w:r w:rsidRPr="00706350">
          <w:rPr>
            <w:rStyle w:val="Hyperlink"/>
          </w:rPr>
          <w:t>http://www.ams.org/notices/200811/tx081101382p.pdf</w:t>
        </w:r>
      </w:hyperlink>
    </w:p>
    <w:p w:rsidR="00706350" w:rsidRDefault="00706350" w:rsidP="00600F68"/>
    <w:p w:rsidR="00930A13" w:rsidRDefault="00F965C6">
      <w:proofErr w:type="spellStart"/>
      <w:r w:rsidRPr="00706350">
        <w:t>Collatz</w:t>
      </w:r>
      <w:proofErr w:type="spellEnd"/>
      <w:r w:rsidRPr="00706350">
        <w:t xml:space="preserve"> Conjecture: The </w:t>
      </w:r>
      <w:r w:rsidR="00930A13" w:rsidRPr="00706350">
        <w:t xml:space="preserve">3x+1 </w:t>
      </w:r>
      <w:r w:rsidR="007C48B5" w:rsidRPr="00706350">
        <w:t>problem</w:t>
      </w:r>
    </w:p>
    <w:p w:rsidR="00AA1C44" w:rsidRDefault="00AA1C44" w:rsidP="00AA1C44">
      <w:pPr>
        <w:ind w:left="720"/>
      </w:pPr>
      <w:hyperlink r:id="rId8" w:history="1">
        <w:r w:rsidRPr="00CB7D7D">
          <w:rPr>
            <w:rStyle w:val="Hyperlink"/>
          </w:rPr>
          <w:t>https://www.maa.org/sites/default/files/pdf/upload_library/22/Ford/Lagarias3-23.pdf</w:t>
        </w:r>
      </w:hyperlink>
    </w:p>
    <w:p w:rsidR="00AA1C44" w:rsidRPr="00706350" w:rsidRDefault="00AA1C44"/>
    <w:p w:rsidR="007C48B5" w:rsidRPr="00706350" w:rsidRDefault="007C48B5">
      <w:r w:rsidRPr="00706350">
        <w:tab/>
        <w:t>Factor Replacement</w:t>
      </w:r>
    </w:p>
    <w:p w:rsidR="007C48B5" w:rsidRPr="00706350" w:rsidRDefault="007C48B5" w:rsidP="007C48B5">
      <w:pPr>
        <w:ind w:firstLine="720"/>
      </w:pPr>
      <w:r w:rsidRPr="00706350">
        <w:t xml:space="preserve">2x </w:t>
      </w:r>
      <w:r w:rsidRPr="00706350">
        <w:sym w:font="Symbol" w:char="F0AE"/>
      </w:r>
      <w:r w:rsidRPr="00706350">
        <w:t xml:space="preserve"> x</w:t>
      </w:r>
    </w:p>
    <w:p w:rsidR="007C48B5" w:rsidRPr="00706350" w:rsidRDefault="007C48B5" w:rsidP="007C48B5">
      <w:pPr>
        <w:ind w:firstLine="720"/>
      </w:pPr>
      <w:proofErr w:type="gramStart"/>
      <w:r w:rsidRPr="00706350">
        <w:t>x</w:t>
      </w:r>
      <w:proofErr w:type="gramEnd"/>
      <w:r w:rsidRPr="00706350">
        <w:t xml:space="preserve"> </w:t>
      </w:r>
      <w:r w:rsidRPr="00706350">
        <w:sym w:font="Symbol" w:char="F0AE"/>
      </w:r>
      <w:r w:rsidRPr="00706350">
        <w:t xml:space="preserve"> </w:t>
      </w:r>
      <w:r w:rsidRPr="00706350">
        <w:t>3</w:t>
      </w:r>
      <w:r w:rsidRPr="00706350">
        <w:t>x</w:t>
      </w:r>
      <w:r w:rsidRPr="00706350">
        <w:t>+1</w:t>
      </w:r>
    </w:p>
    <w:p w:rsidR="007C48B5" w:rsidRPr="00706350" w:rsidRDefault="007C48B5" w:rsidP="007C48B5">
      <w:pPr>
        <w:ind w:firstLine="720"/>
      </w:pPr>
      <w:r w:rsidRPr="00706350">
        <w:t>Unordered Factor Replacement or Petri Net</w:t>
      </w:r>
    </w:p>
    <w:p w:rsidR="007C48B5" w:rsidRPr="00706350" w:rsidRDefault="007C48B5" w:rsidP="007C48B5">
      <w:pPr>
        <w:ind w:firstLine="720"/>
      </w:pPr>
      <w:r w:rsidRPr="00706350">
        <w:t xml:space="preserve">2x </w:t>
      </w:r>
      <w:r w:rsidRPr="00706350">
        <w:sym w:font="Symbol" w:char="F0AE"/>
      </w:r>
      <w:r w:rsidRPr="00706350">
        <w:t xml:space="preserve"> x</w:t>
      </w:r>
    </w:p>
    <w:p w:rsidR="007C48B5" w:rsidRPr="00706350" w:rsidRDefault="007C48B5" w:rsidP="007C48B5">
      <w:pPr>
        <w:ind w:firstLine="720"/>
      </w:pPr>
      <w:r w:rsidRPr="00706350">
        <w:t>2</w:t>
      </w:r>
      <w:r w:rsidRPr="00706350">
        <w:t>x</w:t>
      </w:r>
      <w:r w:rsidRPr="00706350">
        <w:t>+1</w:t>
      </w:r>
      <w:r w:rsidRPr="00706350">
        <w:t xml:space="preserve"> </w:t>
      </w:r>
      <w:r w:rsidRPr="00706350">
        <w:sym w:font="Symbol" w:char="F0AE"/>
      </w:r>
      <w:r w:rsidRPr="00706350">
        <w:t xml:space="preserve"> </w:t>
      </w:r>
      <w:r w:rsidRPr="00706350">
        <w:t>6</w:t>
      </w:r>
      <w:r w:rsidRPr="00706350">
        <w:t>x</w:t>
      </w:r>
      <w:r w:rsidRPr="00706350">
        <w:t>+4</w:t>
      </w:r>
    </w:p>
    <w:p w:rsidR="007C48B5" w:rsidRPr="00706350" w:rsidRDefault="000B2EA7" w:rsidP="007C48B5">
      <w:pPr>
        <w:ind w:firstLine="720"/>
      </w:pPr>
      <w:r w:rsidRPr="00706350">
        <w:t>2-</w:t>
      </w:r>
      <w:r w:rsidR="007C48B5" w:rsidRPr="00706350">
        <w:t>Tag System</w:t>
      </w:r>
      <w:r w:rsidRPr="00706350">
        <w:t xml:space="preserve"> where start with a sequence of a’s</w:t>
      </w:r>
    </w:p>
    <w:p w:rsidR="000B2EA7" w:rsidRPr="00706350" w:rsidRDefault="000B2EA7" w:rsidP="007C48B5">
      <w:pPr>
        <w:ind w:firstLine="720"/>
      </w:pPr>
      <w:proofErr w:type="gramStart"/>
      <w:r w:rsidRPr="00706350">
        <w:rPr>
          <w:i/>
          <w:iCs/>
        </w:rPr>
        <w:t>a</w:t>
      </w:r>
      <w:proofErr w:type="gramEnd"/>
      <w:r w:rsidRPr="00706350">
        <w:t xml:space="preserve"> → </w:t>
      </w:r>
      <w:proofErr w:type="spellStart"/>
      <w:r w:rsidRPr="00706350">
        <w:rPr>
          <w:i/>
          <w:iCs/>
        </w:rPr>
        <w:t>bc</w:t>
      </w:r>
      <w:proofErr w:type="spellEnd"/>
    </w:p>
    <w:p w:rsidR="000B2EA7" w:rsidRPr="00706350" w:rsidRDefault="000B2EA7" w:rsidP="007C48B5">
      <w:pPr>
        <w:ind w:firstLine="720"/>
      </w:pPr>
      <w:proofErr w:type="gramStart"/>
      <w:r w:rsidRPr="00706350">
        <w:rPr>
          <w:i/>
          <w:iCs/>
        </w:rPr>
        <w:t>b</w:t>
      </w:r>
      <w:proofErr w:type="gramEnd"/>
      <w:r w:rsidRPr="00706350">
        <w:t xml:space="preserve"> → </w:t>
      </w:r>
      <w:r w:rsidRPr="00706350">
        <w:rPr>
          <w:i/>
          <w:iCs/>
        </w:rPr>
        <w:t>a</w:t>
      </w:r>
    </w:p>
    <w:p w:rsidR="000B2EA7" w:rsidRPr="00706350" w:rsidRDefault="000B2EA7" w:rsidP="007C48B5">
      <w:pPr>
        <w:ind w:firstLine="720"/>
      </w:pPr>
      <w:proofErr w:type="gramStart"/>
      <w:r w:rsidRPr="00706350">
        <w:rPr>
          <w:i/>
          <w:iCs/>
        </w:rPr>
        <w:t>c</w:t>
      </w:r>
      <w:proofErr w:type="gramEnd"/>
      <w:r w:rsidRPr="00706350">
        <w:t xml:space="preserve"> → </w:t>
      </w:r>
      <w:proofErr w:type="spellStart"/>
      <w:r w:rsidRPr="00706350">
        <w:rPr>
          <w:i/>
          <w:iCs/>
        </w:rPr>
        <w:t>aaa</w:t>
      </w:r>
      <w:proofErr w:type="spellEnd"/>
    </w:p>
    <w:p w:rsidR="000B2EA7" w:rsidRPr="00706350" w:rsidRDefault="000B2EA7" w:rsidP="000B2EA7">
      <w:pPr>
        <w:rPr>
          <w:rFonts w:eastAsia="Times New Roman" w:cs="Times New Roman"/>
        </w:rPr>
      </w:pPr>
    </w:p>
    <w:p w:rsidR="000B2EA7" w:rsidRPr="00706350" w:rsidRDefault="000B2EA7" w:rsidP="000B2EA7">
      <w:r w:rsidRPr="00706350">
        <w:t xml:space="preserve">Bryans, N., </w:t>
      </w:r>
      <w:proofErr w:type="spellStart"/>
      <w:r w:rsidRPr="00706350">
        <w:t>Chiniforooshan</w:t>
      </w:r>
      <w:proofErr w:type="spellEnd"/>
      <w:r w:rsidRPr="00706350">
        <w:t xml:space="preserve">, E., Doty, D., Kari, L., &amp; Seki, S. (2013). </w:t>
      </w:r>
      <w:proofErr w:type="gramStart"/>
      <w:r w:rsidRPr="00706350">
        <w:t xml:space="preserve">The power of </w:t>
      </w:r>
      <w:proofErr w:type="spellStart"/>
      <w:r w:rsidRPr="00706350">
        <w:t>nondeterminism</w:t>
      </w:r>
      <w:proofErr w:type="spellEnd"/>
      <w:r w:rsidRPr="00706350">
        <w:t xml:space="preserve"> in self-assembly.</w:t>
      </w:r>
      <w:proofErr w:type="gramEnd"/>
      <w:r w:rsidRPr="00706350">
        <w:t xml:space="preserve"> </w:t>
      </w:r>
      <w:r w:rsidRPr="00706350">
        <w:rPr>
          <w:rStyle w:val="Emphasis"/>
        </w:rPr>
        <w:t>Theory of Computing</w:t>
      </w:r>
      <w:r w:rsidRPr="00706350">
        <w:t xml:space="preserve"> 9(1): 1-29.</w:t>
      </w:r>
    </w:p>
    <w:p w:rsidR="000B2EA7" w:rsidRPr="00706350" w:rsidRDefault="000B2EA7" w:rsidP="000B2EA7">
      <w:pPr>
        <w:ind w:firstLine="720"/>
        <w:rPr>
          <w:rFonts w:eastAsia="Times New Roman" w:cs="Times New Roman"/>
        </w:rPr>
      </w:pPr>
      <w:hyperlink r:id="rId9" w:history="1">
        <w:r w:rsidRPr="00706350">
          <w:rPr>
            <w:rStyle w:val="Hyperlink"/>
            <w:rFonts w:eastAsia="Times New Roman" w:cs="Times New Roman"/>
          </w:rPr>
          <w:t>http://theoryofcomputing.org/articles/v009a001/</w:t>
        </w:r>
      </w:hyperlink>
    </w:p>
    <w:p w:rsidR="000B2EA7" w:rsidRPr="00706350" w:rsidRDefault="000B2EA7" w:rsidP="00BF1B26"/>
    <w:p w:rsidR="00BF1B26" w:rsidRPr="00706350" w:rsidRDefault="00BF1B26" w:rsidP="00BF1B26">
      <w:pPr>
        <w:rPr>
          <w:rFonts w:eastAsia="Times New Roman" w:cs="Times New Roman"/>
        </w:rPr>
      </w:pPr>
      <w:proofErr w:type="gramStart"/>
      <w:r w:rsidRPr="00706350">
        <w:t xml:space="preserve">Chen, H-L, Doty, D. &amp; </w:t>
      </w:r>
      <w:proofErr w:type="spellStart"/>
      <w:r w:rsidRPr="00706350">
        <w:t>Soloveichik</w:t>
      </w:r>
      <w:proofErr w:type="spellEnd"/>
      <w:r w:rsidRPr="00706350">
        <w:rPr>
          <w:rFonts w:eastAsia="Times New Roman" w:cs="Times New Roman"/>
        </w:rPr>
        <w:t>, D. (2014).</w:t>
      </w:r>
      <w:proofErr w:type="gramEnd"/>
      <w:r w:rsidRPr="00706350">
        <w:rPr>
          <w:rFonts w:eastAsia="Times New Roman" w:cs="Times New Roman"/>
        </w:rPr>
        <w:t xml:space="preserve"> </w:t>
      </w:r>
      <w:proofErr w:type="gramStart"/>
      <w:r w:rsidRPr="00706350">
        <w:t>Rate-independent computation in continuous chemical reaction networks.</w:t>
      </w:r>
      <w:proofErr w:type="gramEnd"/>
      <w:r w:rsidRPr="00706350">
        <w:t xml:space="preserve"> </w:t>
      </w:r>
      <w:r w:rsidRPr="00706350">
        <w:rPr>
          <w:rStyle w:val="Emphasis"/>
        </w:rPr>
        <w:t>Proceedings of the 5th Innovations in Theoretical Computer Science Conference</w:t>
      </w:r>
      <w:r w:rsidRPr="00706350">
        <w:t>, (Princeton, New Jersey, USA, January 12-14, 2014), pp. 313-326.</w:t>
      </w:r>
    </w:p>
    <w:p w:rsidR="00BF1B26" w:rsidRPr="00706350" w:rsidRDefault="00BF1B26" w:rsidP="00BF1B26">
      <w:pPr>
        <w:ind w:firstLine="720"/>
        <w:rPr>
          <w:rFonts w:eastAsia="Times New Roman" w:cs="Times New Roman"/>
        </w:rPr>
      </w:pPr>
      <w:hyperlink r:id="rId10" w:history="1">
        <w:r w:rsidRPr="00706350">
          <w:rPr>
            <w:rStyle w:val="Hyperlink"/>
            <w:rFonts w:eastAsia="Times New Roman" w:cs="Times New Roman"/>
          </w:rPr>
          <w:t>http://www.dna.caltech.edu/~ddoty/papers/dfccrn-journal.pdf</w:t>
        </w:r>
      </w:hyperlink>
    </w:p>
    <w:p w:rsidR="00BF1B26" w:rsidRPr="00706350" w:rsidRDefault="00BF1B26" w:rsidP="00BF1B26"/>
    <w:p w:rsidR="00BF1B26" w:rsidRPr="00706350" w:rsidRDefault="00BF1B26" w:rsidP="00BF1B26">
      <w:proofErr w:type="gramStart"/>
      <w:r w:rsidRPr="00706350">
        <w:t xml:space="preserve">Chen, H. L., Doty, D., &amp; </w:t>
      </w:r>
      <w:proofErr w:type="spellStart"/>
      <w:r w:rsidRPr="00706350">
        <w:t>Soloveichik</w:t>
      </w:r>
      <w:proofErr w:type="spellEnd"/>
      <w:r w:rsidRPr="00706350">
        <w:t>, D. (2012).</w:t>
      </w:r>
      <w:proofErr w:type="gramEnd"/>
      <w:r w:rsidRPr="00706350">
        <w:t xml:space="preserve"> </w:t>
      </w:r>
      <w:proofErr w:type="gramStart"/>
      <w:r w:rsidRPr="00706350">
        <w:t>Deterministic function computation with chemical reaction networks.</w:t>
      </w:r>
      <w:proofErr w:type="gramEnd"/>
      <w:r w:rsidRPr="00706350">
        <w:t xml:space="preserve"> </w:t>
      </w:r>
      <w:proofErr w:type="gramStart"/>
      <w:r w:rsidRPr="00706350">
        <w:t xml:space="preserve">In </w:t>
      </w:r>
      <w:r w:rsidRPr="00706350">
        <w:rPr>
          <w:i/>
          <w:iCs/>
        </w:rPr>
        <w:t>DNA Computing and Molecular Programming</w:t>
      </w:r>
      <w:r w:rsidRPr="00706350">
        <w:t xml:space="preserve"> (pp. 25-42).</w:t>
      </w:r>
      <w:proofErr w:type="gramEnd"/>
      <w:r w:rsidRPr="00706350">
        <w:t xml:space="preserve"> </w:t>
      </w:r>
      <w:proofErr w:type="gramStart"/>
      <w:r w:rsidRPr="00706350">
        <w:t>Springer Berlin Heidelberg.</w:t>
      </w:r>
      <w:proofErr w:type="gramEnd"/>
    </w:p>
    <w:p w:rsidR="00BF1B26" w:rsidRPr="00706350" w:rsidRDefault="00BF1B26" w:rsidP="00BF1B26">
      <w:pPr>
        <w:ind w:firstLine="720"/>
        <w:rPr>
          <w:rFonts w:eastAsia="Times New Roman" w:cs="Times New Roman"/>
        </w:rPr>
      </w:pPr>
      <w:hyperlink r:id="rId11" w:history="1">
        <w:r w:rsidRPr="00706350">
          <w:rPr>
            <w:rStyle w:val="Hyperlink"/>
            <w:rFonts w:eastAsia="Times New Roman" w:cs="Times New Roman"/>
          </w:rPr>
          <w:t>http://www.dna.caltech.edu/~ddoty/papers/dfccrn-journal.pdf</w:t>
        </w:r>
      </w:hyperlink>
    </w:p>
    <w:p w:rsidR="00BF1B26" w:rsidRPr="00706350" w:rsidRDefault="00BF1B26" w:rsidP="00BD6779">
      <w:pPr>
        <w:rPr>
          <w:rFonts w:eastAsia="Times New Roman" w:cs="Times New Roman"/>
        </w:rPr>
      </w:pPr>
    </w:p>
    <w:p w:rsidR="00BD6779" w:rsidRPr="00706350" w:rsidRDefault="007C48B5" w:rsidP="00BD6779">
      <w:pPr>
        <w:rPr>
          <w:rFonts w:eastAsia="Times New Roman" w:cs="Times New Roman"/>
        </w:rPr>
      </w:pPr>
      <w:r w:rsidRPr="007C48B5">
        <w:rPr>
          <w:rFonts w:eastAsia="Times New Roman" w:cs="Times New Roman"/>
        </w:rPr>
        <w:t xml:space="preserve">Cook, M. (2004). </w:t>
      </w:r>
      <w:proofErr w:type="gramStart"/>
      <w:r w:rsidRPr="007C48B5">
        <w:rPr>
          <w:rFonts w:eastAsia="Times New Roman" w:cs="Times New Roman"/>
        </w:rPr>
        <w:t>Universality in elementary cellular automata.</w:t>
      </w:r>
      <w:proofErr w:type="gramEnd"/>
      <w:r w:rsidRPr="007C48B5">
        <w:rPr>
          <w:rFonts w:eastAsia="Times New Roman" w:cs="Times New Roman"/>
        </w:rPr>
        <w:t xml:space="preserve"> </w:t>
      </w:r>
      <w:r w:rsidRPr="007C48B5">
        <w:rPr>
          <w:rFonts w:eastAsia="Times New Roman" w:cs="Times New Roman"/>
          <w:i/>
          <w:iCs/>
        </w:rPr>
        <w:t>Complex Systems</w:t>
      </w:r>
      <w:r w:rsidRPr="007C48B5">
        <w:rPr>
          <w:rFonts w:eastAsia="Times New Roman" w:cs="Times New Roman"/>
        </w:rPr>
        <w:t xml:space="preserve">, </w:t>
      </w:r>
      <w:r w:rsidRPr="007C48B5">
        <w:rPr>
          <w:rFonts w:eastAsia="Times New Roman" w:cs="Times New Roman"/>
          <w:i/>
          <w:iCs/>
        </w:rPr>
        <w:t>15</w:t>
      </w:r>
      <w:r w:rsidRPr="007C48B5">
        <w:rPr>
          <w:rFonts w:eastAsia="Times New Roman" w:cs="Times New Roman"/>
        </w:rPr>
        <w:t>(1), 1-40.</w:t>
      </w:r>
    </w:p>
    <w:p w:rsidR="007C48B5" w:rsidRPr="00706350" w:rsidRDefault="007C48B5" w:rsidP="007C48B5">
      <w:pPr>
        <w:ind w:firstLine="720"/>
        <w:rPr>
          <w:rFonts w:eastAsia="Times New Roman" w:cs="Times New Roman"/>
        </w:rPr>
      </w:pPr>
      <w:hyperlink r:id="rId12" w:history="1">
        <w:r w:rsidRPr="00706350">
          <w:rPr>
            <w:rStyle w:val="Hyperlink"/>
            <w:rFonts w:eastAsia="Times New Roman" w:cs="Times New Roman"/>
          </w:rPr>
          <w:t>http://www.complex-systems.com/pdf/15-1-1.pdf</w:t>
        </w:r>
      </w:hyperlink>
    </w:p>
    <w:p w:rsidR="007C48B5" w:rsidRPr="00706350" w:rsidRDefault="007C48B5" w:rsidP="00132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BF1B26" w:rsidRPr="00706350" w:rsidRDefault="00BF1B26" w:rsidP="00BF1B26">
      <w:r w:rsidRPr="00706350">
        <w:t xml:space="preserve">Doty, D. (2012). </w:t>
      </w:r>
      <w:proofErr w:type="gramStart"/>
      <w:r w:rsidRPr="00706350">
        <w:t>Theory of algorithmic self-assembly.</w:t>
      </w:r>
      <w:proofErr w:type="gramEnd"/>
      <w:r w:rsidRPr="00706350">
        <w:t xml:space="preserve"> </w:t>
      </w:r>
      <w:r w:rsidRPr="00706350">
        <w:rPr>
          <w:rStyle w:val="Emphasis"/>
        </w:rPr>
        <w:t>Communications of the ACM</w:t>
      </w:r>
      <w:r w:rsidRPr="00706350">
        <w:t xml:space="preserve"> 55(12): 78-88.</w:t>
      </w:r>
    </w:p>
    <w:p w:rsidR="00BF1B26" w:rsidRPr="00706350" w:rsidRDefault="00BF1B26" w:rsidP="00BF1B26">
      <w:pPr>
        <w:ind w:firstLine="720"/>
        <w:rPr>
          <w:rFonts w:eastAsia="Times New Roman" w:cs="Times New Roman"/>
        </w:rPr>
      </w:pPr>
      <w:hyperlink r:id="rId13" w:history="1">
        <w:r w:rsidRPr="00706350">
          <w:rPr>
            <w:rStyle w:val="Hyperlink"/>
            <w:rFonts w:eastAsia="Times New Roman" w:cs="Times New Roman"/>
          </w:rPr>
          <w:t>http://www.dna.caltech.edu/~ddoty/papers/tasa.pdf</w:t>
        </w:r>
      </w:hyperlink>
    </w:p>
    <w:p w:rsidR="00BF1B26" w:rsidRPr="00706350" w:rsidRDefault="00BF1B26" w:rsidP="00BF1B26">
      <w:pPr>
        <w:ind w:firstLine="720"/>
        <w:rPr>
          <w:rFonts w:eastAsia="Times New Roman" w:cs="Times New Roman"/>
        </w:rPr>
      </w:pPr>
    </w:p>
    <w:p w:rsidR="00BF1B26" w:rsidRPr="00706350" w:rsidRDefault="00BF1B26" w:rsidP="00BF1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706350">
        <w:t xml:space="preserve">Doty, D., Lutz, J. H., </w:t>
      </w:r>
      <w:proofErr w:type="spellStart"/>
      <w:r w:rsidRPr="00706350">
        <w:t>Patitz</w:t>
      </w:r>
      <w:proofErr w:type="spellEnd"/>
      <w:r w:rsidRPr="00706350">
        <w:t xml:space="preserve">, M. J., </w:t>
      </w:r>
      <w:proofErr w:type="spellStart"/>
      <w:r w:rsidRPr="00706350">
        <w:t>Schweller</w:t>
      </w:r>
      <w:proofErr w:type="spellEnd"/>
      <w:r w:rsidRPr="00706350">
        <w:t xml:space="preserve">, R. T., </w:t>
      </w:r>
      <w:proofErr w:type="gramStart"/>
      <w:r w:rsidRPr="00706350">
        <w:t>Su</w:t>
      </w:r>
      <w:r w:rsidRPr="00706350">
        <w:t>mmers</w:t>
      </w:r>
      <w:proofErr w:type="gramEnd"/>
      <w:r w:rsidRPr="00706350">
        <w:t>, S. M., &amp; Woods, D. (2012</w:t>
      </w:r>
      <w:r w:rsidRPr="00706350">
        <w:t xml:space="preserve">). The tile assembly model is intrinsically universal. </w:t>
      </w:r>
      <w:proofErr w:type="gramStart"/>
      <w:r w:rsidRPr="00706350">
        <w:t xml:space="preserve">In </w:t>
      </w:r>
      <w:r w:rsidRPr="00706350">
        <w:rPr>
          <w:i/>
          <w:iCs/>
        </w:rPr>
        <w:t>Foundat</w:t>
      </w:r>
      <w:r w:rsidRPr="00706350">
        <w:rPr>
          <w:i/>
          <w:iCs/>
        </w:rPr>
        <w:t>ions of Computer Science (FOCS) 2012</w:t>
      </w:r>
      <w:r w:rsidRPr="00706350">
        <w:rPr>
          <w:iCs/>
        </w:rPr>
        <w:t>,</w:t>
      </w:r>
      <w:r w:rsidRPr="00706350">
        <w:t xml:space="preserve"> 302-310.</w:t>
      </w:r>
      <w:proofErr w:type="gramEnd"/>
    </w:p>
    <w:p w:rsidR="00BF1B26" w:rsidRPr="00706350" w:rsidRDefault="00BF1B26" w:rsidP="00BF1B26">
      <w:pPr>
        <w:ind w:firstLine="720"/>
        <w:rPr>
          <w:rFonts w:eastAsia="Times New Roman" w:cs="Times New Roman"/>
        </w:rPr>
      </w:pPr>
      <w:hyperlink r:id="rId14" w:history="1">
        <w:r w:rsidRPr="00706350">
          <w:rPr>
            <w:rStyle w:val="Hyperlink"/>
            <w:rFonts w:eastAsia="Times New Roman" w:cs="Times New Roman"/>
          </w:rPr>
          <w:t>http://www.dna.caltech.edu/~ddoty/papers/tamiu.pdf</w:t>
        </w:r>
      </w:hyperlink>
    </w:p>
    <w:p w:rsidR="00BF1B26" w:rsidRPr="00706350" w:rsidRDefault="00BF1B26" w:rsidP="00BF1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E47BB" w:rsidRPr="00706350" w:rsidRDefault="000E47BB" w:rsidP="00132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 w:rsidRPr="00706350">
        <w:t>Neary</w:t>
      </w:r>
      <w:proofErr w:type="spellEnd"/>
      <w:r w:rsidRPr="00706350">
        <w:t>, T., &amp; Woods, D. (2006).</w:t>
      </w:r>
      <w:proofErr w:type="gramEnd"/>
      <w:r w:rsidRPr="00706350">
        <w:t xml:space="preserve"> </w:t>
      </w:r>
      <w:proofErr w:type="gramStart"/>
      <w:r w:rsidRPr="00706350">
        <w:t>P-completeness of cellular automaton Rule 110.</w:t>
      </w:r>
      <w:proofErr w:type="gramEnd"/>
      <w:r w:rsidRPr="00706350">
        <w:t xml:space="preserve"> </w:t>
      </w:r>
      <w:proofErr w:type="gramStart"/>
      <w:r w:rsidRPr="00706350">
        <w:t xml:space="preserve">In </w:t>
      </w:r>
      <w:r w:rsidRPr="00706350">
        <w:rPr>
          <w:i/>
          <w:iCs/>
        </w:rPr>
        <w:t>Automata, Languages and Programming</w:t>
      </w:r>
      <w:r w:rsidRPr="00706350">
        <w:t xml:space="preserve"> (pp. 132-143).</w:t>
      </w:r>
      <w:proofErr w:type="gramEnd"/>
      <w:r w:rsidRPr="00706350">
        <w:t xml:space="preserve"> Springer Berlin Heidelberg</w:t>
      </w:r>
    </w:p>
    <w:p w:rsidR="000E47BB" w:rsidRPr="00706350" w:rsidRDefault="000E47BB" w:rsidP="00132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706350">
        <w:rPr>
          <w:rFonts w:eastAsia="Times New Roman" w:cs="Courier New"/>
        </w:rPr>
        <w:tab/>
      </w:r>
      <w:hyperlink r:id="rId15" w:history="1">
        <w:r w:rsidRPr="00706350">
          <w:rPr>
            <w:rStyle w:val="Hyperlink"/>
            <w:rFonts w:eastAsia="Times New Roman" w:cs="Courier New"/>
          </w:rPr>
          <w:t>http://link.springer.com/chapter/10.1007/11786986_13</w:t>
        </w:r>
      </w:hyperlink>
    </w:p>
    <w:p w:rsidR="000B2EA7" w:rsidRPr="00706350" w:rsidRDefault="000B2EA7" w:rsidP="000B2EA7">
      <w:pPr>
        <w:rPr>
          <w:rFonts w:eastAsia="Times New Roman" w:cs="Times New Roman"/>
        </w:rPr>
      </w:pPr>
    </w:p>
    <w:p w:rsidR="00706350" w:rsidRPr="00706350" w:rsidRDefault="00706350" w:rsidP="000B2EA7">
      <w:pPr>
        <w:rPr>
          <w:rFonts w:eastAsia="Times New Roman" w:cs="Times New Roman"/>
          <w:b/>
        </w:rPr>
      </w:pPr>
      <w:r w:rsidRPr="00706350">
        <w:rPr>
          <w:rFonts w:eastAsia="Times New Roman" w:cs="Times New Roman"/>
          <w:b/>
        </w:rPr>
        <w:t>Topics that you might choose from</w:t>
      </w:r>
    </w:p>
    <w:p w:rsidR="00706350" w:rsidRPr="00706350" w:rsidRDefault="00706350" w:rsidP="00706350">
      <w:pPr>
        <w:rPr>
          <w:rFonts w:eastAsia="Times New Roman" w:cs="Times New Roman"/>
        </w:rPr>
      </w:pPr>
    </w:p>
    <w:p w:rsidR="00706350" w:rsidRPr="00706350" w:rsidRDefault="00706350" w:rsidP="00706350">
      <w:pPr>
        <w:rPr>
          <w:rFonts w:eastAsia="Times New Roman" w:cs="Times New Roman"/>
        </w:rPr>
      </w:pPr>
      <w:proofErr w:type="spellStart"/>
      <w:r w:rsidRPr="000B2EA7">
        <w:rPr>
          <w:rFonts w:eastAsia="Times New Roman" w:cs="Times New Roman"/>
        </w:rPr>
        <w:t>Arora&amp;Barak</w:t>
      </w:r>
      <w:proofErr w:type="spellEnd"/>
      <w:r w:rsidRPr="000B2EA7">
        <w:rPr>
          <w:rFonts w:eastAsia="Times New Roman" w:cs="Times New Roman"/>
        </w:rPr>
        <w:t xml:space="preserve">, </w:t>
      </w:r>
      <w:r w:rsidRPr="000B2EA7">
        <w:rPr>
          <w:rFonts w:eastAsia="Times New Roman" w:cs="Times New Roman"/>
          <w:i/>
          <w:iCs/>
        </w:rPr>
        <w:t>Computational Complexity: A Modern Approach</w:t>
      </w:r>
      <w:r w:rsidRPr="000B2EA7">
        <w:rPr>
          <w:rFonts w:eastAsia="Times New Roman" w:cs="Times New Roman"/>
        </w:rPr>
        <w:t>, Ca</w:t>
      </w:r>
      <w:r w:rsidRPr="00706350">
        <w:rPr>
          <w:rFonts w:eastAsia="Times New Roman" w:cs="Times New Roman"/>
        </w:rPr>
        <w:t>mbridge University Press, 2009.</w:t>
      </w:r>
    </w:p>
    <w:p w:rsidR="00706350" w:rsidRPr="00706350" w:rsidRDefault="00706350" w:rsidP="00706350">
      <w:pPr>
        <w:ind w:firstLine="720"/>
        <w:rPr>
          <w:rFonts w:eastAsia="Times New Roman" w:cs="Times New Roman"/>
        </w:rPr>
      </w:pPr>
      <w:hyperlink r:id="rId16" w:history="1">
        <w:r w:rsidRPr="00706350">
          <w:rPr>
            <w:rStyle w:val="Hyperlink"/>
            <w:rFonts w:eastAsia="Times New Roman" w:cs="Times New Roman"/>
          </w:rPr>
          <w:t>http://www.cs.princeton.edu/theory/complexity/</w:t>
        </w:r>
      </w:hyperlink>
      <w:r w:rsidRPr="000B2EA7">
        <w:rPr>
          <w:rFonts w:eastAsia="Times New Roman" w:cs="Times New Roman"/>
        </w:rPr>
        <w:t xml:space="preserve"> </w:t>
      </w:r>
    </w:p>
    <w:p w:rsidR="00706350" w:rsidRPr="000B2EA7" w:rsidRDefault="00706350" w:rsidP="00706350">
      <w:pPr>
        <w:ind w:firstLine="720"/>
        <w:rPr>
          <w:rFonts w:eastAsia="Times New Roman" w:cs="Times New Roman"/>
        </w:rPr>
      </w:pPr>
    </w:p>
    <w:p w:rsidR="00706350" w:rsidRPr="00706350" w:rsidRDefault="00706350" w:rsidP="00706350">
      <w:pPr>
        <w:rPr>
          <w:rFonts w:eastAsia="Times New Roman" w:cs="Times New Roman"/>
        </w:rPr>
      </w:pPr>
      <w:proofErr w:type="spellStart"/>
      <w:r w:rsidRPr="000B2EA7">
        <w:rPr>
          <w:rFonts w:eastAsia="Times New Roman" w:cs="Times New Roman"/>
        </w:rPr>
        <w:t>Oded</w:t>
      </w:r>
      <w:proofErr w:type="spellEnd"/>
      <w:r w:rsidRPr="000B2EA7">
        <w:rPr>
          <w:rFonts w:eastAsia="Times New Roman" w:cs="Times New Roman"/>
        </w:rPr>
        <w:t xml:space="preserve"> </w:t>
      </w:r>
      <w:proofErr w:type="spellStart"/>
      <w:r w:rsidRPr="000B2EA7">
        <w:rPr>
          <w:rFonts w:eastAsia="Times New Roman" w:cs="Times New Roman"/>
        </w:rPr>
        <w:t>Goldreich</w:t>
      </w:r>
      <w:proofErr w:type="spellEnd"/>
      <w:r w:rsidRPr="000B2EA7">
        <w:rPr>
          <w:rFonts w:eastAsia="Times New Roman" w:cs="Times New Roman"/>
        </w:rPr>
        <w:t xml:space="preserve">, </w:t>
      </w:r>
      <w:r w:rsidRPr="000B2EA7">
        <w:rPr>
          <w:rFonts w:eastAsia="Times New Roman" w:cs="Times New Roman"/>
          <w:i/>
          <w:iCs/>
        </w:rPr>
        <w:t>P, NP, and NP-Completeness: The Basics of Complexity Theory</w:t>
      </w:r>
      <w:r w:rsidRPr="000B2EA7">
        <w:rPr>
          <w:rFonts w:eastAsia="Times New Roman" w:cs="Times New Roman"/>
        </w:rPr>
        <w:t>, Cambr</w:t>
      </w:r>
      <w:r w:rsidRPr="00706350">
        <w:rPr>
          <w:rFonts w:eastAsia="Times New Roman" w:cs="Times New Roman"/>
        </w:rPr>
        <w:t>idge University Press, 2010.</w:t>
      </w:r>
    </w:p>
    <w:p w:rsidR="00706350" w:rsidRPr="00706350" w:rsidRDefault="00706350" w:rsidP="00706350">
      <w:pPr>
        <w:ind w:firstLine="720"/>
        <w:rPr>
          <w:rFonts w:eastAsia="Times New Roman" w:cs="Times New Roman"/>
        </w:rPr>
      </w:pPr>
      <w:hyperlink r:id="rId17" w:history="1">
        <w:r w:rsidRPr="00706350">
          <w:rPr>
            <w:rStyle w:val="Hyperlink"/>
            <w:rFonts w:eastAsia="Times New Roman" w:cs="Times New Roman"/>
          </w:rPr>
          <w:t>http://www.wisdom.weizmann.ac.il/~odedg/bc-drafts.html</w:t>
        </w:r>
      </w:hyperlink>
      <w:r w:rsidRPr="000B2EA7">
        <w:rPr>
          <w:rFonts w:eastAsia="Times New Roman" w:cs="Times New Roman"/>
        </w:rPr>
        <w:t xml:space="preserve"> </w:t>
      </w:r>
    </w:p>
    <w:p w:rsidR="00706350" w:rsidRPr="00706350" w:rsidRDefault="00706350" w:rsidP="00706350">
      <w:pPr>
        <w:rPr>
          <w:rFonts w:eastAsia="Times New Roman" w:cs="Times New Roman"/>
        </w:rPr>
      </w:pPr>
    </w:p>
    <w:p w:rsidR="00706350" w:rsidRPr="00706350" w:rsidRDefault="000B2EA7" w:rsidP="000B2EA7">
      <w:pPr>
        <w:rPr>
          <w:rFonts w:eastAsia="Times New Roman" w:cs="Times New Roman"/>
        </w:rPr>
      </w:pPr>
      <w:proofErr w:type="spellStart"/>
      <w:r w:rsidRPr="000B2EA7">
        <w:rPr>
          <w:rFonts w:eastAsia="Times New Roman" w:cs="Times New Roman"/>
        </w:rPr>
        <w:t>Oded</w:t>
      </w:r>
      <w:proofErr w:type="spellEnd"/>
      <w:r w:rsidRPr="000B2EA7">
        <w:rPr>
          <w:rFonts w:eastAsia="Times New Roman" w:cs="Times New Roman"/>
        </w:rPr>
        <w:t xml:space="preserve"> </w:t>
      </w:r>
      <w:proofErr w:type="spellStart"/>
      <w:r w:rsidRPr="000B2EA7">
        <w:rPr>
          <w:rFonts w:eastAsia="Times New Roman" w:cs="Times New Roman"/>
        </w:rPr>
        <w:t>Goldreich</w:t>
      </w:r>
      <w:proofErr w:type="spellEnd"/>
      <w:r w:rsidRPr="000B2EA7">
        <w:rPr>
          <w:rFonts w:eastAsia="Times New Roman" w:cs="Times New Roman"/>
        </w:rPr>
        <w:t xml:space="preserve">, </w:t>
      </w:r>
      <w:r w:rsidRPr="000B2EA7">
        <w:rPr>
          <w:rFonts w:eastAsia="Times New Roman" w:cs="Times New Roman"/>
          <w:i/>
          <w:iCs/>
        </w:rPr>
        <w:t>Computational Complexity: A Conceptual Approach</w:t>
      </w:r>
      <w:r w:rsidRPr="000B2EA7">
        <w:rPr>
          <w:rFonts w:eastAsia="Times New Roman" w:cs="Times New Roman"/>
        </w:rPr>
        <w:t>, Ca</w:t>
      </w:r>
      <w:r w:rsidR="00706350" w:rsidRPr="00706350">
        <w:rPr>
          <w:rFonts w:eastAsia="Times New Roman" w:cs="Times New Roman"/>
        </w:rPr>
        <w:t>mbridge University Press, 2008.</w:t>
      </w:r>
    </w:p>
    <w:p w:rsidR="000B2EA7" w:rsidRPr="00706350" w:rsidRDefault="00706350" w:rsidP="00706350">
      <w:pPr>
        <w:ind w:firstLine="720"/>
        <w:rPr>
          <w:rFonts w:eastAsia="Times New Roman" w:cs="Times New Roman"/>
        </w:rPr>
      </w:pPr>
      <w:hyperlink r:id="rId18" w:history="1">
        <w:r w:rsidRPr="00706350">
          <w:rPr>
            <w:rStyle w:val="Hyperlink"/>
            <w:rFonts w:eastAsia="Times New Roman" w:cs="Times New Roman"/>
          </w:rPr>
          <w:t>http://www.wisdom.weizmann.ac.il/~odedg/cc-drafts.html</w:t>
        </w:r>
      </w:hyperlink>
      <w:r w:rsidR="000B2EA7" w:rsidRPr="000B2EA7">
        <w:rPr>
          <w:rFonts w:eastAsia="Times New Roman" w:cs="Times New Roman"/>
        </w:rPr>
        <w:t xml:space="preserve"> </w:t>
      </w:r>
    </w:p>
    <w:p w:rsidR="00930A13" w:rsidRDefault="00930A13"/>
    <w:p w:rsidR="00706350" w:rsidRDefault="00706350">
      <w:r>
        <w:t xml:space="preserve">Examples from above are: </w:t>
      </w:r>
    </w:p>
    <w:p w:rsidR="00706350" w:rsidRDefault="00BA3B21" w:rsidP="00706350">
      <w:pPr>
        <w:ind w:firstLine="720"/>
      </w:pPr>
      <w:r>
        <w:t>Interactive P</w:t>
      </w:r>
      <w:r w:rsidR="00706350">
        <w:t>roofs</w:t>
      </w:r>
    </w:p>
    <w:p w:rsidR="00BA3B21" w:rsidRDefault="00BA3B21" w:rsidP="00BA3B21">
      <w:pPr>
        <w:ind w:firstLine="720"/>
      </w:pPr>
      <w:r>
        <w:t>Probabilistic Computation</w:t>
      </w:r>
    </w:p>
    <w:p w:rsidR="00BA3B21" w:rsidRPr="00706350" w:rsidRDefault="00BA3B21" w:rsidP="00BA3B21">
      <w:pPr>
        <w:ind w:left="720" w:firstLine="720"/>
      </w:pPr>
      <w:r>
        <w:t>PCP Theorem (Hardness of Approximation)</w:t>
      </w:r>
    </w:p>
    <w:p w:rsidR="00BA3B21" w:rsidRDefault="00BA3B21" w:rsidP="00BA3B21">
      <w:pPr>
        <w:ind w:left="720" w:firstLine="720"/>
      </w:pPr>
      <w:r>
        <w:t>Probabilistic Proof Systems</w:t>
      </w:r>
    </w:p>
    <w:p w:rsidR="00706350" w:rsidRDefault="00BA3B21" w:rsidP="00706350">
      <w:pPr>
        <w:ind w:firstLine="720"/>
      </w:pPr>
      <w:r>
        <w:t>Quantum C</w:t>
      </w:r>
      <w:r w:rsidR="00706350">
        <w:t>omputing</w:t>
      </w:r>
    </w:p>
    <w:p w:rsidR="00BA3B21" w:rsidRDefault="00BA3B21" w:rsidP="00706350">
      <w:pPr>
        <w:ind w:firstLine="720"/>
      </w:pPr>
      <w:r>
        <w:t>Randomized Algorithms</w:t>
      </w:r>
    </w:p>
    <w:p w:rsidR="00BA3B21" w:rsidRDefault="00BA3B21" w:rsidP="00BA3B21">
      <w:pPr>
        <w:ind w:left="720" w:firstLine="720"/>
      </w:pPr>
      <w:r>
        <w:t>Promise Problems</w:t>
      </w:r>
    </w:p>
    <w:p w:rsidR="00BA3B21" w:rsidRPr="00706350" w:rsidRDefault="00BA3B21"/>
    <w:sectPr w:rsidR="00BA3B21" w:rsidRPr="00706350" w:rsidSect="00F731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043"/>
    <w:multiLevelType w:val="multilevel"/>
    <w:tmpl w:val="89BA1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">
    <w:nsid w:val="3F5603EA"/>
    <w:multiLevelType w:val="multilevel"/>
    <w:tmpl w:val="C940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84E92"/>
    <w:multiLevelType w:val="multilevel"/>
    <w:tmpl w:val="D766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13"/>
    <w:rsid w:val="000B2EA7"/>
    <w:rsid w:val="000E47BB"/>
    <w:rsid w:val="0013288C"/>
    <w:rsid w:val="001C44D6"/>
    <w:rsid w:val="00277B22"/>
    <w:rsid w:val="002A4C5C"/>
    <w:rsid w:val="004456C3"/>
    <w:rsid w:val="00600F68"/>
    <w:rsid w:val="00603D7F"/>
    <w:rsid w:val="00706350"/>
    <w:rsid w:val="00765374"/>
    <w:rsid w:val="007C48B5"/>
    <w:rsid w:val="0090379B"/>
    <w:rsid w:val="00930A13"/>
    <w:rsid w:val="00A33381"/>
    <w:rsid w:val="00AA1C44"/>
    <w:rsid w:val="00BA3B21"/>
    <w:rsid w:val="00BD6779"/>
    <w:rsid w:val="00BF1B26"/>
    <w:rsid w:val="00D23611"/>
    <w:rsid w:val="00F353A5"/>
    <w:rsid w:val="00F621EC"/>
    <w:rsid w:val="00F7311D"/>
    <w:rsid w:val="00F965C6"/>
    <w:rsid w:val="00FB15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F6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2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288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328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88C"/>
    <w:rPr>
      <w:b/>
      <w:bCs/>
    </w:rPr>
  </w:style>
  <w:style w:type="character" w:styleId="Emphasis">
    <w:name w:val="Emphasis"/>
    <w:basedOn w:val="DefaultParagraphFont"/>
    <w:uiPriority w:val="20"/>
    <w:qFormat/>
    <w:rsid w:val="0013288C"/>
    <w:rPr>
      <w:i/>
      <w:iCs/>
    </w:rPr>
  </w:style>
  <w:style w:type="character" w:customStyle="1" w:styleId="cit-auth">
    <w:name w:val="cit-auth"/>
    <w:basedOn w:val="DefaultParagraphFont"/>
    <w:rsid w:val="00F965C6"/>
  </w:style>
  <w:style w:type="character" w:customStyle="1" w:styleId="cit-name-surname">
    <w:name w:val="cit-name-surname"/>
    <w:basedOn w:val="DefaultParagraphFont"/>
    <w:rsid w:val="00F965C6"/>
  </w:style>
  <w:style w:type="character" w:customStyle="1" w:styleId="cit-name-given-names">
    <w:name w:val="cit-name-given-names"/>
    <w:basedOn w:val="DefaultParagraphFont"/>
    <w:rsid w:val="00F965C6"/>
  </w:style>
  <w:style w:type="character" w:styleId="HTMLCite">
    <w:name w:val="HTML Cite"/>
    <w:basedOn w:val="DefaultParagraphFont"/>
    <w:uiPriority w:val="99"/>
    <w:semiHidden/>
    <w:unhideWhenUsed/>
    <w:rsid w:val="00F965C6"/>
    <w:rPr>
      <w:i/>
      <w:iCs/>
    </w:rPr>
  </w:style>
  <w:style w:type="character" w:customStyle="1" w:styleId="cit-pub-date">
    <w:name w:val="cit-pub-date"/>
    <w:basedOn w:val="DefaultParagraphFont"/>
    <w:rsid w:val="00F965C6"/>
  </w:style>
  <w:style w:type="character" w:customStyle="1" w:styleId="cit-source">
    <w:name w:val="cit-source"/>
    <w:basedOn w:val="DefaultParagraphFont"/>
    <w:rsid w:val="00F965C6"/>
  </w:style>
  <w:style w:type="character" w:customStyle="1" w:styleId="cit-article-title">
    <w:name w:val="cit-article-title"/>
    <w:basedOn w:val="DefaultParagraphFont"/>
    <w:rsid w:val="00F965C6"/>
  </w:style>
  <w:style w:type="character" w:customStyle="1" w:styleId="cit-series">
    <w:name w:val="cit-series"/>
    <w:basedOn w:val="DefaultParagraphFont"/>
    <w:rsid w:val="00F965C6"/>
  </w:style>
  <w:style w:type="character" w:customStyle="1" w:styleId="cit-publ-name">
    <w:name w:val="cit-publ-name"/>
    <w:basedOn w:val="DefaultParagraphFont"/>
    <w:rsid w:val="00F965C6"/>
  </w:style>
  <w:style w:type="character" w:customStyle="1" w:styleId="cit-publ-loc">
    <w:name w:val="cit-publ-loc"/>
    <w:basedOn w:val="DefaultParagraphFont"/>
    <w:rsid w:val="00F965C6"/>
  </w:style>
  <w:style w:type="character" w:customStyle="1" w:styleId="cit-vol">
    <w:name w:val="cit-vol"/>
    <w:basedOn w:val="DefaultParagraphFont"/>
    <w:rsid w:val="00F965C6"/>
  </w:style>
  <w:style w:type="character" w:customStyle="1" w:styleId="cit-fpage">
    <w:name w:val="cit-fpage"/>
    <w:basedOn w:val="DefaultParagraphFont"/>
    <w:rsid w:val="00F965C6"/>
  </w:style>
  <w:style w:type="character" w:customStyle="1" w:styleId="cit-lpage">
    <w:name w:val="cit-lpage"/>
    <w:basedOn w:val="DefaultParagraphFont"/>
    <w:rsid w:val="00F965C6"/>
  </w:style>
  <w:style w:type="character" w:styleId="FollowedHyperlink">
    <w:name w:val="FollowedHyperlink"/>
    <w:basedOn w:val="DefaultParagraphFont"/>
    <w:uiPriority w:val="99"/>
    <w:semiHidden/>
    <w:unhideWhenUsed/>
    <w:rsid w:val="000E47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F6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2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288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328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88C"/>
    <w:rPr>
      <w:b/>
      <w:bCs/>
    </w:rPr>
  </w:style>
  <w:style w:type="character" w:styleId="Emphasis">
    <w:name w:val="Emphasis"/>
    <w:basedOn w:val="DefaultParagraphFont"/>
    <w:uiPriority w:val="20"/>
    <w:qFormat/>
    <w:rsid w:val="0013288C"/>
    <w:rPr>
      <w:i/>
      <w:iCs/>
    </w:rPr>
  </w:style>
  <w:style w:type="character" w:customStyle="1" w:styleId="cit-auth">
    <w:name w:val="cit-auth"/>
    <w:basedOn w:val="DefaultParagraphFont"/>
    <w:rsid w:val="00F965C6"/>
  </w:style>
  <w:style w:type="character" w:customStyle="1" w:styleId="cit-name-surname">
    <w:name w:val="cit-name-surname"/>
    <w:basedOn w:val="DefaultParagraphFont"/>
    <w:rsid w:val="00F965C6"/>
  </w:style>
  <w:style w:type="character" w:customStyle="1" w:styleId="cit-name-given-names">
    <w:name w:val="cit-name-given-names"/>
    <w:basedOn w:val="DefaultParagraphFont"/>
    <w:rsid w:val="00F965C6"/>
  </w:style>
  <w:style w:type="character" w:styleId="HTMLCite">
    <w:name w:val="HTML Cite"/>
    <w:basedOn w:val="DefaultParagraphFont"/>
    <w:uiPriority w:val="99"/>
    <w:semiHidden/>
    <w:unhideWhenUsed/>
    <w:rsid w:val="00F965C6"/>
    <w:rPr>
      <w:i/>
      <w:iCs/>
    </w:rPr>
  </w:style>
  <w:style w:type="character" w:customStyle="1" w:styleId="cit-pub-date">
    <w:name w:val="cit-pub-date"/>
    <w:basedOn w:val="DefaultParagraphFont"/>
    <w:rsid w:val="00F965C6"/>
  </w:style>
  <w:style w:type="character" w:customStyle="1" w:styleId="cit-source">
    <w:name w:val="cit-source"/>
    <w:basedOn w:val="DefaultParagraphFont"/>
    <w:rsid w:val="00F965C6"/>
  </w:style>
  <w:style w:type="character" w:customStyle="1" w:styleId="cit-article-title">
    <w:name w:val="cit-article-title"/>
    <w:basedOn w:val="DefaultParagraphFont"/>
    <w:rsid w:val="00F965C6"/>
  </w:style>
  <w:style w:type="character" w:customStyle="1" w:styleId="cit-series">
    <w:name w:val="cit-series"/>
    <w:basedOn w:val="DefaultParagraphFont"/>
    <w:rsid w:val="00F965C6"/>
  </w:style>
  <w:style w:type="character" w:customStyle="1" w:styleId="cit-publ-name">
    <w:name w:val="cit-publ-name"/>
    <w:basedOn w:val="DefaultParagraphFont"/>
    <w:rsid w:val="00F965C6"/>
  </w:style>
  <w:style w:type="character" w:customStyle="1" w:styleId="cit-publ-loc">
    <w:name w:val="cit-publ-loc"/>
    <w:basedOn w:val="DefaultParagraphFont"/>
    <w:rsid w:val="00F965C6"/>
  </w:style>
  <w:style w:type="character" w:customStyle="1" w:styleId="cit-vol">
    <w:name w:val="cit-vol"/>
    <w:basedOn w:val="DefaultParagraphFont"/>
    <w:rsid w:val="00F965C6"/>
  </w:style>
  <w:style w:type="character" w:customStyle="1" w:styleId="cit-fpage">
    <w:name w:val="cit-fpage"/>
    <w:basedOn w:val="DefaultParagraphFont"/>
    <w:rsid w:val="00F965C6"/>
  </w:style>
  <w:style w:type="character" w:customStyle="1" w:styleId="cit-lpage">
    <w:name w:val="cit-lpage"/>
    <w:basedOn w:val="DefaultParagraphFont"/>
    <w:rsid w:val="00F965C6"/>
  </w:style>
  <w:style w:type="character" w:styleId="FollowedHyperlink">
    <w:name w:val="FollowedHyperlink"/>
    <w:basedOn w:val="DefaultParagraphFont"/>
    <w:uiPriority w:val="99"/>
    <w:semiHidden/>
    <w:unhideWhenUsed/>
    <w:rsid w:val="000E47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.org/sites/default/files/pdf/upload_library/22/Ford/Lagarias3-23.pdf" TargetMode="External"/><Relationship Id="rId13" Type="http://schemas.openxmlformats.org/officeDocument/2006/relationships/hyperlink" Target="http://www.dna.caltech.edu/~ddoty/papers/tasa.pdf" TargetMode="External"/><Relationship Id="rId18" Type="http://schemas.openxmlformats.org/officeDocument/2006/relationships/hyperlink" Target="http://www.wisdom.weizmann.ac.il/~odedg/cc-draft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s.org/notices/200811/tx081101382p.pdf" TargetMode="External"/><Relationship Id="rId12" Type="http://schemas.openxmlformats.org/officeDocument/2006/relationships/hyperlink" Target="http://www.complex-systems.com/pdf/15-1-1.pdf" TargetMode="External"/><Relationship Id="rId17" Type="http://schemas.openxmlformats.org/officeDocument/2006/relationships/hyperlink" Target="http://www.wisdom.weizmann.ac.il/~odedg/bc-draf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.princeton.edu/theory/complexit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omotopytypetheory.org/book/" TargetMode="External"/><Relationship Id="rId11" Type="http://schemas.openxmlformats.org/officeDocument/2006/relationships/hyperlink" Target="http://www.dna.caltech.edu/~ddoty/papers/dfccrn-journ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k.springer.com/chapter/10.1007/11786986_13" TargetMode="External"/><Relationship Id="rId10" Type="http://schemas.openxmlformats.org/officeDocument/2006/relationships/hyperlink" Target="http://www.dna.caltech.edu/~ddoty/papers/dfccrn-journal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heoryofcomputing.org/articles/v009a001/" TargetMode="External"/><Relationship Id="rId14" Type="http://schemas.openxmlformats.org/officeDocument/2006/relationships/hyperlink" Target="http://www.dna.caltech.edu/~ddoty/papers/tami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Hughes</dc:creator>
  <cp:lastModifiedBy>Charlie Hughes</cp:lastModifiedBy>
  <cp:revision>2</cp:revision>
  <dcterms:created xsi:type="dcterms:W3CDTF">2014-03-18T02:47:00Z</dcterms:created>
  <dcterms:modified xsi:type="dcterms:W3CDTF">2014-03-18T02:47:00Z</dcterms:modified>
</cp:coreProperties>
</file>