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18" w:rsidRPr="00543F18" w:rsidRDefault="00543F18" w:rsidP="00543F18">
      <w:pPr>
        <w:jc w:val="center"/>
        <w:rPr>
          <w:b/>
        </w:rPr>
      </w:pPr>
      <w:r w:rsidRPr="00543F18">
        <w:rPr>
          <w:b/>
        </w:rPr>
        <w:t>Assignment # 8</w:t>
      </w:r>
    </w:p>
    <w:p w:rsidR="00543F18" w:rsidRDefault="00543F18" w:rsidP="000749CF">
      <w:pPr>
        <w:pStyle w:val="ListParagraph"/>
        <w:numPr>
          <w:ilvl w:val="0"/>
          <w:numId w:val="1"/>
        </w:numPr>
        <w:spacing w:after="0"/>
        <w:ind w:left="0"/>
      </w:pPr>
      <w:r w:rsidRPr="00543F18">
        <w:t>Consider the simple scheduling problem where we have a set of independent tasks running on a fixed number of processors, and we wish to minimize finishing time.</w:t>
      </w:r>
    </w:p>
    <w:p w:rsidR="000749CF" w:rsidRPr="00543F18" w:rsidRDefault="000749CF" w:rsidP="000749CF">
      <w:pPr>
        <w:pStyle w:val="ListParagraph"/>
        <w:spacing w:after="0"/>
        <w:ind w:left="0"/>
      </w:pPr>
    </w:p>
    <w:p w:rsidR="00543F18" w:rsidRPr="00543F18" w:rsidRDefault="00543F18" w:rsidP="000749CF">
      <w:pPr>
        <w:spacing w:after="0"/>
      </w:pPr>
      <w:r w:rsidRPr="00543F18">
        <w:t xml:space="preserve">How would a </w:t>
      </w:r>
      <w:r w:rsidRPr="00543F18">
        <w:rPr>
          <w:u w:val="single"/>
        </w:rPr>
        <w:t>list</w:t>
      </w:r>
      <w:r w:rsidRPr="00543F18">
        <w:t xml:space="preserve"> (</w:t>
      </w:r>
      <w:r w:rsidRPr="00543F18">
        <w:rPr>
          <w:u w:val="single"/>
        </w:rPr>
        <w:t>first fit,</w:t>
      </w:r>
      <w:r w:rsidRPr="00543F18">
        <w:t xml:space="preserve"> </w:t>
      </w:r>
      <w:r w:rsidRPr="00543F18">
        <w:rPr>
          <w:u w:val="single"/>
        </w:rPr>
        <w:t>no preemption)</w:t>
      </w:r>
      <w:r w:rsidRPr="00543F18">
        <w:t xml:space="preserve"> strategy schedule tasks with the following IDs and execution times onto four processors?  </w:t>
      </w:r>
      <w:proofErr w:type="gramStart"/>
      <w:r w:rsidRPr="00543F18">
        <w:t>Answer using Gantt chart.</w:t>
      </w:r>
      <w:proofErr w:type="gramEnd"/>
    </w:p>
    <w:p w:rsidR="00543F18" w:rsidRPr="00543F18" w:rsidRDefault="00543F18" w:rsidP="000749CF">
      <w:pPr>
        <w:spacing w:after="0"/>
      </w:pPr>
      <w:r w:rsidRPr="00543F18">
        <w:rPr>
          <w:b/>
          <w:bCs/>
        </w:rPr>
        <w:t>(T1</w:t>
      </w:r>
      <w:proofErr w:type="gramStart"/>
      <w:r w:rsidRPr="00543F18">
        <w:rPr>
          <w:b/>
          <w:bCs/>
        </w:rPr>
        <w:t>,4</w:t>
      </w:r>
      <w:proofErr w:type="gramEnd"/>
      <w:r w:rsidRPr="00543F18">
        <w:rPr>
          <w:b/>
          <w:bCs/>
        </w:rPr>
        <w:t>) (T2</w:t>
      </w:r>
      <w:proofErr w:type="gramStart"/>
      <w:r w:rsidRPr="00543F18">
        <w:rPr>
          <w:b/>
          <w:bCs/>
        </w:rPr>
        <w:t>,1</w:t>
      </w:r>
      <w:proofErr w:type="gramEnd"/>
      <w:r w:rsidRPr="00543F18">
        <w:rPr>
          <w:b/>
          <w:bCs/>
        </w:rPr>
        <w:t>) (T3</w:t>
      </w:r>
      <w:proofErr w:type="gramStart"/>
      <w:r w:rsidRPr="00543F18">
        <w:rPr>
          <w:b/>
          <w:bCs/>
        </w:rPr>
        <w:t>,3</w:t>
      </w:r>
      <w:proofErr w:type="gramEnd"/>
      <w:r w:rsidRPr="00543F18">
        <w:rPr>
          <w:b/>
          <w:bCs/>
        </w:rPr>
        <w:t>) (T4</w:t>
      </w:r>
      <w:proofErr w:type="gramStart"/>
      <w:r w:rsidRPr="00543F18">
        <w:rPr>
          <w:b/>
          <w:bCs/>
        </w:rPr>
        <w:t>,6</w:t>
      </w:r>
      <w:proofErr w:type="gramEnd"/>
      <w:r w:rsidRPr="00543F18">
        <w:rPr>
          <w:b/>
          <w:bCs/>
        </w:rPr>
        <w:t>) (T5</w:t>
      </w:r>
      <w:proofErr w:type="gramStart"/>
      <w:r w:rsidRPr="00543F18">
        <w:rPr>
          <w:b/>
          <w:bCs/>
        </w:rPr>
        <w:t>,2</w:t>
      </w:r>
      <w:proofErr w:type="gramEnd"/>
      <w:r w:rsidRPr="00543F18">
        <w:rPr>
          <w:b/>
          <w:bCs/>
        </w:rPr>
        <w:t>) (T6</w:t>
      </w:r>
      <w:proofErr w:type="gramStart"/>
      <w:r w:rsidRPr="00543F18">
        <w:rPr>
          <w:b/>
          <w:bCs/>
        </w:rPr>
        <w:t>,1</w:t>
      </w:r>
      <w:proofErr w:type="gramEnd"/>
      <w:r w:rsidRPr="00543F18">
        <w:rPr>
          <w:b/>
          <w:bCs/>
        </w:rPr>
        <w:t>) (T7</w:t>
      </w:r>
      <w:proofErr w:type="gramStart"/>
      <w:r w:rsidRPr="00543F18">
        <w:rPr>
          <w:b/>
          <w:bCs/>
        </w:rPr>
        <w:t>,4</w:t>
      </w:r>
      <w:proofErr w:type="gramEnd"/>
      <w:r w:rsidRPr="00543F18">
        <w:rPr>
          <w:b/>
          <w:bCs/>
        </w:rPr>
        <w:t>) (T8</w:t>
      </w:r>
      <w:proofErr w:type="gramStart"/>
      <w:r w:rsidRPr="00543F18">
        <w:rPr>
          <w:b/>
          <w:bCs/>
        </w:rPr>
        <w:t>,5</w:t>
      </w:r>
      <w:proofErr w:type="gramEnd"/>
      <w:r w:rsidRPr="00543F18">
        <w:rPr>
          <w:b/>
          <w:bCs/>
        </w:rPr>
        <w:t>) (T9</w:t>
      </w:r>
      <w:proofErr w:type="gramStart"/>
      <w:r w:rsidRPr="00543F18">
        <w:rPr>
          <w:b/>
          <w:bCs/>
        </w:rPr>
        <w:t>,7</w:t>
      </w:r>
      <w:proofErr w:type="gramEnd"/>
      <w:r w:rsidRPr="00543F18">
        <w:rPr>
          <w:b/>
          <w:bCs/>
        </w:rPr>
        <w:t>) (T10</w:t>
      </w:r>
      <w:proofErr w:type="gramStart"/>
      <w:r w:rsidRPr="00543F18">
        <w:rPr>
          <w:b/>
          <w:bCs/>
        </w:rPr>
        <w:t>,3</w:t>
      </w:r>
      <w:proofErr w:type="gramEnd"/>
      <w:r w:rsidRPr="00543F18">
        <w:rPr>
          <w:b/>
          <w:bCs/>
        </w:rPr>
        <w:t>) (T11</w:t>
      </w:r>
      <w:proofErr w:type="gramStart"/>
      <w:r w:rsidRPr="00543F18">
        <w:rPr>
          <w:b/>
          <w:bCs/>
        </w:rPr>
        <w:t>,4</w:t>
      </w:r>
      <w:proofErr w:type="gramEnd"/>
      <w:r w:rsidRPr="00543F18">
        <w:rPr>
          <w:b/>
          <w:bCs/>
        </w:rPr>
        <w:t>)</w:t>
      </w:r>
    </w:p>
    <w:tbl>
      <w:tblPr>
        <w:tblW w:w="0" w:type="auto"/>
        <w:tblInd w:w="3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89"/>
        <w:gridCol w:w="488"/>
        <w:gridCol w:w="488"/>
        <w:gridCol w:w="488"/>
        <w:gridCol w:w="488"/>
        <w:gridCol w:w="488"/>
        <w:gridCol w:w="571"/>
        <w:gridCol w:w="571"/>
        <w:gridCol w:w="571"/>
        <w:gridCol w:w="571"/>
        <w:gridCol w:w="571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543F18" w:rsidRPr="00372485" w:rsidTr="0061505C"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T8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T8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T8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T8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T8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543F18" w:rsidRPr="00372485" w:rsidTr="0061505C"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T6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543F18" w:rsidRPr="00372485" w:rsidTr="0061505C"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T3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T3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T3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T7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T7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T7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T7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T11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T11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T11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T11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543F18" w:rsidRPr="00372485" w:rsidTr="00B26C37">
        <w:trPr>
          <w:trHeight w:val="27"/>
        </w:trPr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C70FFA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C70FFA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T10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C70FFA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T10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C70FFA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T10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</w:tbl>
    <w:p w:rsidR="00C70FFA" w:rsidRDefault="00C70FFA" w:rsidP="000749CF">
      <w:pPr>
        <w:spacing w:after="0"/>
      </w:pPr>
      <w:r w:rsidRPr="00C70FFA">
        <w:rPr>
          <w:b/>
        </w:rPr>
        <w:t>11 Units</w:t>
      </w:r>
    </w:p>
    <w:p w:rsidR="005C5387" w:rsidRDefault="005C5387" w:rsidP="005C5387">
      <w:pPr>
        <w:spacing w:after="0"/>
      </w:pPr>
    </w:p>
    <w:p w:rsidR="005C5387" w:rsidRDefault="005C5387" w:rsidP="005C5387">
      <w:pPr>
        <w:spacing w:after="0"/>
      </w:pPr>
      <w:r w:rsidRPr="00543F18">
        <w:t>Now show what would happen if the times were sorted non-decreasing.</w:t>
      </w:r>
    </w:p>
    <w:p w:rsidR="005C5387" w:rsidRDefault="005C5387" w:rsidP="005C5387">
      <w:pPr>
        <w:spacing w:after="0"/>
        <w:rPr>
          <w:b/>
          <w:bCs/>
        </w:rPr>
      </w:pPr>
      <w:r w:rsidRPr="00543F18">
        <w:rPr>
          <w:b/>
          <w:bCs/>
        </w:rPr>
        <w:t>(T2</w:t>
      </w:r>
      <w:proofErr w:type="gramStart"/>
      <w:r w:rsidRPr="00543F18">
        <w:rPr>
          <w:b/>
          <w:bCs/>
        </w:rPr>
        <w:t>,1</w:t>
      </w:r>
      <w:proofErr w:type="gramEnd"/>
      <w:r w:rsidRPr="00543F18">
        <w:rPr>
          <w:b/>
          <w:bCs/>
        </w:rPr>
        <w:t>) (T6</w:t>
      </w:r>
      <w:proofErr w:type="gramStart"/>
      <w:r w:rsidRPr="00543F18">
        <w:rPr>
          <w:b/>
          <w:bCs/>
        </w:rPr>
        <w:t>,1</w:t>
      </w:r>
      <w:proofErr w:type="gramEnd"/>
      <w:r w:rsidRPr="00543F18">
        <w:rPr>
          <w:b/>
          <w:bCs/>
        </w:rPr>
        <w:t>) (T5</w:t>
      </w:r>
      <w:proofErr w:type="gramStart"/>
      <w:r w:rsidRPr="00543F18">
        <w:rPr>
          <w:b/>
          <w:bCs/>
        </w:rPr>
        <w:t>,2</w:t>
      </w:r>
      <w:proofErr w:type="gramEnd"/>
      <w:r w:rsidRPr="00543F18">
        <w:rPr>
          <w:b/>
          <w:bCs/>
        </w:rPr>
        <w:t>) (T3</w:t>
      </w:r>
      <w:proofErr w:type="gramStart"/>
      <w:r w:rsidRPr="00543F18">
        <w:rPr>
          <w:b/>
          <w:bCs/>
        </w:rPr>
        <w:t>,3</w:t>
      </w:r>
      <w:proofErr w:type="gramEnd"/>
      <w:r w:rsidRPr="00543F18">
        <w:rPr>
          <w:b/>
          <w:bCs/>
        </w:rPr>
        <w:t>) (T10</w:t>
      </w:r>
      <w:proofErr w:type="gramStart"/>
      <w:r w:rsidRPr="00543F18">
        <w:rPr>
          <w:b/>
          <w:bCs/>
        </w:rPr>
        <w:t>,3</w:t>
      </w:r>
      <w:proofErr w:type="gramEnd"/>
      <w:r w:rsidRPr="00543F18">
        <w:rPr>
          <w:b/>
          <w:bCs/>
        </w:rPr>
        <w:t>) (T1</w:t>
      </w:r>
      <w:proofErr w:type="gramStart"/>
      <w:r w:rsidRPr="00543F18">
        <w:rPr>
          <w:b/>
          <w:bCs/>
        </w:rPr>
        <w:t>,4</w:t>
      </w:r>
      <w:proofErr w:type="gramEnd"/>
      <w:r w:rsidRPr="00543F18">
        <w:rPr>
          <w:b/>
          <w:bCs/>
        </w:rPr>
        <w:t>) (T7</w:t>
      </w:r>
      <w:proofErr w:type="gramStart"/>
      <w:r w:rsidRPr="00543F18">
        <w:rPr>
          <w:b/>
          <w:bCs/>
        </w:rPr>
        <w:t>,4</w:t>
      </w:r>
      <w:proofErr w:type="gramEnd"/>
      <w:r w:rsidRPr="00543F18">
        <w:rPr>
          <w:b/>
          <w:bCs/>
        </w:rPr>
        <w:t>) (T11</w:t>
      </w:r>
      <w:proofErr w:type="gramStart"/>
      <w:r w:rsidRPr="00543F18">
        <w:rPr>
          <w:b/>
          <w:bCs/>
        </w:rPr>
        <w:t>,4</w:t>
      </w:r>
      <w:proofErr w:type="gramEnd"/>
      <w:r w:rsidRPr="00543F18">
        <w:rPr>
          <w:b/>
          <w:bCs/>
        </w:rPr>
        <w:t>) (T8</w:t>
      </w:r>
      <w:proofErr w:type="gramStart"/>
      <w:r w:rsidRPr="00543F18">
        <w:rPr>
          <w:b/>
          <w:bCs/>
        </w:rPr>
        <w:t>,5</w:t>
      </w:r>
      <w:proofErr w:type="gramEnd"/>
      <w:r w:rsidRPr="00543F18">
        <w:rPr>
          <w:b/>
          <w:bCs/>
        </w:rPr>
        <w:t>) (T4</w:t>
      </w:r>
      <w:proofErr w:type="gramStart"/>
      <w:r w:rsidRPr="00543F18">
        <w:rPr>
          <w:b/>
          <w:bCs/>
        </w:rPr>
        <w:t>,6</w:t>
      </w:r>
      <w:proofErr w:type="gramEnd"/>
      <w:r w:rsidRPr="00543F18">
        <w:rPr>
          <w:b/>
          <w:bCs/>
        </w:rPr>
        <w:t>) (T9</w:t>
      </w:r>
      <w:proofErr w:type="gramStart"/>
      <w:r w:rsidRPr="00543F18">
        <w:rPr>
          <w:b/>
          <w:bCs/>
        </w:rPr>
        <w:t>,7</w:t>
      </w:r>
      <w:proofErr w:type="gramEnd"/>
      <w:r w:rsidRPr="00543F18">
        <w:rPr>
          <w:b/>
          <w:bCs/>
        </w:rPr>
        <w:t>)</w:t>
      </w:r>
    </w:p>
    <w:tbl>
      <w:tblPr>
        <w:tblW w:w="9216" w:type="dxa"/>
        <w:tblInd w:w="3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83"/>
        <w:gridCol w:w="571"/>
        <w:gridCol w:w="571"/>
        <w:gridCol w:w="571"/>
        <w:gridCol w:w="571"/>
        <w:gridCol w:w="571"/>
        <w:gridCol w:w="571"/>
        <w:gridCol w:w="544"/>
        <w:gridCol w:w="544"/>
        <w:gridCol w:w="544"/>
        <w:gridCol w:w="461"/>
        <w:gridCol w:w="461"/>
        <w:gridCol w:w="461"/>
        <w:gridCol w:w="382"/>
        <w:gridCol w:w="382"/>
        <w:gridCol w:w="382"/>
        <w:gridCol w:w="382"/>
        <w:gridCol w:w="382"/>
        <w:gridCol w:w="382"/>
      </w:tblGrid>
      <w:tr w:rsidR="005C5387" w:rsidRPr="00372485" w:rsidTr="00015F72">
        <w:tc>
          <w:tcPr>
            <w:tcW w:w="489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T2</w:t>
            </w:r>
          </w:p>
        </w:tc>
        <w:tc>
          <w:tcPr>
            <w:tcW w:w="489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T10</w:t>
            </w:r>
          </w:p>
        </w:tc>
        <w:tc>
          <w:tcPr>
            <w:tcW w:w="490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T10</w:t>
            </w:r>
          </w:p>
        </w:tc>
        <w:tc>
          <w:tcPr>
            <w:tcW w:w="489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T10</w:t>
            </w:r>
          </w:p>
        </w:tc>
        <w:tc>
          <w:tcPr>
            <w:tcW w:w="489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T8</w:t>
            </w:r>
          </w:p>
        </w:tc>
        <w:tc>
          <w:tcPr>
            <w:tcW w:w="571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T8</w:t>
            </w:r>
          </w:p>
        </w:tc>
        <w:tc>
          <w:tcPr>
            <w:tcW w:w="571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T8</w:t>
            </w:r>
          </w:p>
        </w:tc>
        <w:tc>
          <w:tcPr>
            <w:tcW w:w="571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T8</w:t>
            </w:r>
          </w:p>
        </w:tc>
        <w:tc>
          <w:tcPr>
            <w:tcW w:w="571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T8</w:t>
            </w:r>
          </w:p>
        </w:tc>
        <w:tc>
          <w:tcPr>
            <w:tcW w:w="571" w:type="dxa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5C5387" w:rsidRPr="00372485" w:rsidTr="00015F72">
        <w:tc>
          <w:tcPr>
            <w:tcW w:w="489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T6</w:t>
            </w:r>
          </w:p>
        </w:tc>
        <w:tc>
          <w:tcPr>
            <w:tcW w:w="489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</w:t>
            </w:r>
          </w:p>
        </w:tc>
        <w:tc>
          <w:tcPr>
            <w:tcW w:w="490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</w:t>
            </w:r>
          </w:p>
        </w:tc>
        <w:tc>
          <w:tcPr>
            <w:tcW w:w="489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</w:t>
            </w:r>
          </w:p>
        </w:tc>
        <w:tc>
          <w:tcPr>
            <w:tcW w:w="489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</w:t>
            </w:r>
          </w:p>
        </w:tc>
        <w:tc>
          <w:tcPr>
            <w:tcW w:w="571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571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571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571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571" w:type="dxa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5C5387" w:rsidRPr="00372485" w:rsidTr="00015F72">
        <w:tc>
          <w:tcPr>
            <w:tcW w:w="489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T5</w:t>
            </w:r>
          </w:p>
        </w:tc>
        <w:tc>
          <w:tcPr>
            <w:tcW w:w="489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T5</w:t>
            </w:r>
          </w:p>
        </w:tc>
        <w:tc>
          <w:tcPr>
            <w:tcW w:w="490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T7</w:t>
            </w:r>
          </w:p>
        </w:tc>
        <w:tc>
          <w:tcPr>
            <w:tcW w:w="489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T7</w:t>
            </w:r>
          </w:p>
        </w:tc>
        <w:tc>
          <w:tcPr>
            <w:tcW w:w="489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T7</w:t>
            </w:r>
          </w:p>
        </w:tc>
        <w:tc>
          <w:tcPr>
            <w:tcW w:w="571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T7</w:t>
            </w:r>
          </w:p>
        </w:tc>
        <w:tc>
          <w:tcPr>
            <w:tcW w:w="571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571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571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571" w:type="dxa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5C5387" w:rsidRPr="00372485" w:rsidTr="00015F72">
        <w:tc>
          <w:tcPr>
            <w:tcW w:w="489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T3</w:t>
            </w:r>
          </w:p>
        </w:tc>
        <w:tc>
          <w:tcPr>
            <w:tcW w:w="489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T3</w:t>
            </w:r>
          </w:p>
        </w:tc>
        <w:tc>
          <w:tcPr>
            <w:tcW w:w="490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T3</w:t>
            </w:r>
          </w:p>
        </w:tc>
        <w:tc>
          <w:tcPr>
            <w:tcW w:w="489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T11</w:t>
            </w:r>
          </w:p>
        </w:tc>
        <w:tc>
          <w:tcPr>
            <w:tcW w:w="489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T11</w:t>
            </w:r>
          </w:p>
        </w:tc>
        <w:tc>
          <w:tcPr>
            <w:tcW w:w="571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T11</w:t>
            </w:r>
          </w:p>
        </w:tc>
        <w:tc>
          <w:tcPr>
            <w:tcW w:w="571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T11</w:t>
            </w:r>
          </w:p>
        </w:tc>
        <w:tc>
          <w:tcPr>
            <w:tcW w:w="571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71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71" w:type="dxa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5" w:type="dxa"/>
            <w:shd w:val="clear" w:color="auto" w:fill="auto"/>
          </w:tcPr>
          <w:p w:rsidR="005C5387" w:rsidRPr="00E138D5" w:rsidRDefault="005C5387" w:rsidP="00015F72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</w:tbl>
    <w:p w:rsidR="005C5387" w:rsidRDefault="005C5387" w:rsidP="005C5387">
      <w:pPr>
        <w:rPr>
          <w:b/>
        </w:rPr>
      </w:pPr>
      <w:r w:rsidRPr="00C70FFA">
        <w:rPr>
          <w:b/>
        </w:rPr>
        <w:t>13 Units</w:t>
      </w:r>
    </w:p>
    <w:p w:rsidR="005C5387" w:rsidRPr="00543F18" w:rsidRDefault="005C5387" w:rsidP="005C5387">
      <w:pPr>
        <w:spacing w:after="0"/>
      </w:pPr>
      <w:r w:rsidRPr="00543F18">
        <w:t>Now show what would happen if the times were sorted non-increasing.</w:t>
      </w:r>
    </w:p>
    <w:p w:rsidR="00543F18" w:rsidRPr="00543F18" w:rsidRDefault="005C5387" w:rsidP="000749CF">
      <w:pPr>
        <w:spacing w:after="0"/>
      </w:pPr>
      <w:r w:rsidRPr="00543F18">
        <w:rPr>
          <w:b/>
          <w:bCs/>
        </w:rPr>
        <w:t xml:space="preserve"> </w:t>
      </w:r>
      <w:r w:rsidR="00543F18" w:rsidRPr="00543F18">
        <w:rPr>
          <w:b/>
          <w:bCs/>
        </w:rPr>
        <w:t>(T9</w:t>
      </w:r>
      <w:proofErr w:type="gramStart"/>
      <w:r w:rsidR="00543F18" w:rsidRPr="00543F18">
        <w:rPr>
          <w:b/>
          <w:bCs/>
        </w:rPr>
        <w:t>,7</w:t>
      </w:r>
      <w:proofErr w:type="gramEnd"/>
      <w:r w:rsidR="00543F18" w:rsidRPr="00543F18">
        <w:rPr>
          <w:b/>
          <w:bCs/>
        </w:rPr>
        <w:t>) (T4</w:t>
      </w:r>
      <w:proofErr w:type="gramStart"/>
      <w:r w:rsidR="00543F18" w:rsidRPr="00543F18">
        <w:rPr>
          <w:b/>
          <w:bCs/>
        </w:rPr>
        <w:t>,6</w:t>
      </w:r>
      <w:proofErr w:type="gramEnd"/>
      <w:r w:rsidR="00543F18" w:rsidRPr="00543F18">
        <w:rPr>
          <w:b/>
          <w:bCs/>
        </w:rPr>
        <w:t>) (T8</w:t>
      </w:r>
      <w:proofErr w:type="gramStart"/>
      <w:r w:rsidR="00543F18" w:rsidRPr="00543F18">
        <w:rPr>
          <w:b/>
          <w:bCs/>
        </w:rPr>
        <w:t>,5</w:t>
      </w:r>
      <w:proofErr w:type="gramEnd"/>
      <w:r w:rsidR="00543F18" w:rsidRPr="00543F18">
        <w:rPr>
          <w:b/>
          <w:bCs/>
        </w:rPr>
        <w:t>) (T1</w:t>
      </w:r>
      <w:proofErr w:type="gramStart"/>
      <w:r w:rsidR="00543F18" w:rsidRPr="00543F18">
        <w:rPr>
          <w:b/>
          <w:bCs/>
        </w:rPr>
        <w:t>,4</w:t>
      </w:r>
      <w:proofErr w:type="gramEnd"/>
      <w:r w:rsidR="00543F18" w:rsidRPr="00543F18">
        <w:rPr>
          <w:b/>
          <w:bCs/>
        </w:rPr>
        <w:t xml:space="preserve">) </w:t>
      </w:r>
      <w:r w:rsidR="000749CF" w:rsidRPr="00543F18">
        <w:rPr>
          <w:b/>
          <w:bCs/>
        </w:rPr>
        <w:t>(T7</w:t>
      </w:r>
      <w:proofErr w:type="gramStart"/>
      <w:r w:rsidR="000749CF" w:rsidRPr="00543F18">
        <w:rPr>
          <w:b/>
          <w:bCs/>
        </w:rPr>
        <w:t>,4</w:t>
      </w:r>
      <w:proofErr w:type="gramEnd"/>
      <w:r w:rsidR="000749CF" w:rsidRPr="00543F18">
        <w:rPr>
          <w:b/>
          <w:bCs/>
        </w:rPr>
        <w:t>) (T11</w:t>
      </w:r>
      <w:proofErr w:type="gramStart"/>
      <w:r w:rsidR="000749CF" w:rsidRPr="00543F18">
        <w:rPr>
          <w:b/>
          <w:bCs/>
        </w:rPr>
        <w:t>,4</w:t>
      </w:r>
      <w:proofErr w:type="gramEnd"/>
      <w:r w:rsidR="000749CF" w:rsidRPr="00543F18">
        <w:rPr>
          <w:b/>
          <w:bCs/>
        </w:rPr>
        <w:t>) (T3</w:t>
      </w:r>
      <w:proofErr w:type="gramStart"/>
      <w:r w:rsidR="000749CF" w:rsidRPr="00543F18">
        <w:rPr>
          <w:b/>
          <w:bCs/>
        </w:rPr>
        <w:t>,3</w:t>
      </w:r>
      <w:proofErr w:type="gramEnd"/>
      <w:r w:rsidR="000749CF" w:rsidRPr="00543F18">
        <w:rPr>
          <w:b/>
          <w:bCs/>
        </w:rPr>
        <w:t>) (T10</w:t>
      </w:r>
      <w:proofErr w:type="gramStart"/>
      <w:r w:rsidR="000749CF" w:rsidRPr="00543F18">
        <w:rPr>
          <w:b/>
          <w:bCs/>
        </w:rPr>
        <w:t>,3</w:t>
      </w:r>
      <w:proofErr w:type="gramEnd"/>
      <w:r w:rsidR="000749CF" w:rsidRPr="00543F18">
        <w:rPr>
          <w:b/>
          <w:bCs/>
        </w:rPr>
        <w:t>) (T5</w:t>
      </w:r>
      <w:proofErr w:type="gramStart"/>
      <w:r w:rsidR="000749CF" w:rsidRPr="00543F18">
        <w:rPr>
          <w:b/>
          <w:bCs/>
        </w:rPr>
        <w:t>,2</w:t>
      </w:r>
      <w:proofErr w:type="gramEnd"/>
      <w:r w:rsidR="000749CF" w:rsidRPr="00543F18">
        <w:rPr>
          <w:b/>
          <w:bCs/>
        </w:rPr>
        <w:t xml:space="preserve">) </w:t>
      </w:r>
      <w:r w:rsidR="00543F18" w:rsidRPr="00543F18">
        <w:rPr>
          <w:b/>
          <w:bCs/>
        </w:rPr>
        <w:t>(T2</w:t>
      </w:r>
      <w:proofErr w:type="gramStart"/>
      <w:r w:rsidR="00543F18" w:rsidRPr="00543F18">
        <w:rPr>
          <w:b/>
          <w:bCs/>
        </w:rPr>
        <w:t>,1</w:t>
      </w:r>
      <w:proofErr w:type="gramEnd"/>
      <w:r w:rsidR="00543F18" w:rsidRPr="00543F18">
        <w:rPr>
          <w:b/>
          <w:bCs/>
        </w:rPr>
        <w:t>) (T6</w:t>
      </w:r>
      <w:proofErr w:type="gramStart"/>
      <w:r w:rsidR="00543F18" w:rsidRPr="00543F18">
        <w:rPr>
          <w:b/>
          <w:bCs/>
        </w:rPr>
        <w:t>,1</w:t>
      </w:r>
      <w:proofErr w:type="gramEnd"/>
      <w:r w:rsidR="00543F18" w:rsidRPr="00543F18">
        <w:rPr>
          <w:b/>
          <w:bCs/>
        </w:rPr>
        <w:t xml:space="preserve">) </w:t>
      </w:r>
    </w:p>
    <w:tbl>
      <w:tblPr>
        <w:tblW w:w="0" w:type="auto"/>
        <w:tblInd w:w="3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89"/>
        <w:gridCol w:w="489"/>
        <w:gridCol w:w="490"/>
        <w:gridCol w:w="489"/>
        <w:gridCol w:w="489"/>
        <w:gridCol w:w="571"/>
        <w:gridCol w:w="571"/>
        <w:gridCol w:w="571"/>
        <w:gridCol w:w="571"/>
        <w:gridCol w:w="571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0749CF" w:rsidRPr="00372485" w:rsidTr="0061505C">
        <w:tc>
          <w:tcPr>
            <w:tcW w:w="498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98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98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T9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T10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T10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T10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0749CF" w:rsidRPr="00372485" w:rsidTr="0061505C">
        <w:tc>
          <w:tcPr>
            <w:tcW w:w="498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498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498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T4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T3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T3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T3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T2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0749CF" w:rsidRPr="00372485" w:rsidTr="0061505C">
        <w:tc>
          <w:tcPr>
            <w:tcW w:w="498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T8</w:t>
            </w:r>
          </w:p>
        </w:tc>
        <w:tc>
          <w:tcPr>
            <w:tcW w:w="498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T8</w:t>
            </w:r>
          </w:p>
        </w:tc>
        <w:tc>
          <w:tcPr>
            <w:tcW w:w="498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T8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T8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T8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T11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T11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T11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T11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T6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0749CF" w:rsidRPr="00372485" w:rsidTr="0061505C">
        <w:tc>
          <w:tcPr>
            <w:tcW w:w="498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</w:t>
            </w:r>
          </w:p>
        </w:tc>
        <w:tc>
          <w:tcPr>
            <w:tcW w:w="498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</w:t>
            </w:r>
          </w:p>
        </w:tc>
        <w:tc>
          <w:tcPr>
            <w:tcW w:w="498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T1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T7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T7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T7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T7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0749CF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T5</w:t>
            </w: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97" w:type="dxa"/>
            <w:shd w:val="clear" w:color="auto" w:fill="auto"/>
          </w:tcPr>
          <w:p w:rsidR="00543F18" w:rsidRPr="00E138D5" w:rsidRDefault="00543F18" w:rsidP="000749C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</w:tbl>
    <w:p w:rsidR="00C70FFA" w:rsidRPr="00C70FFA" w:rsidRDefault="00C70FFA" w:rsidP="000749CF">
      <w:pPr>
        <w:spacing w:after="0"/>
        <w:rPr>
          <w:b/>
        </w:rPr>
      </w:pPr>
      <w:r w:rsidRPr="00C70FFA">
        <w:rPr>
          <w:b/>
        </w:rPr>
        <w:t>10 Units</w:t>
      </w:r>
    </w:p>
    <w:p w:rsidR="005C5387" w:rsidRPr="00C70FFA" w:rsidRDefault="005C5387" w:rsidP="000749CF">
      <w:pPr>
        <w:rPr>
          <w:b/>
        </w:rPr>
      </w:pPr>
    </w:p>
    <w:p w:rsidR="00B26C37" w:rsidRDefault="00B26C37">
      <w:pPr>
        <w:rPr>
          <w:b/>
          <w:bCs/>
        </w:rPr>
      </w:pPr>
      <w:r>
        <w:rPr>
          <w:b/>
          <w:bCs/>
        </w:rPr>
        <w:br w:type="page"/>
      </w:r>
    </w:p>
    <w:p w:rsidR="000F4218" w:rsidRDefault="000F4218" w:rsidP="006076F8">
      <w:pPr>
        <w:ind w:left="-360"/>
        <w:jc w:val="center"/>
      </w:pPr>
      <w:r>
        <w:rPr>
          <w:noProof/>
        </w:rPr>
        <w:lastRenderedPageBreak/>
        <w:drawing>
          <wp:inline distT="0" distB="0" distL="0" distR="0" wp14:anchorId="7F098AC0" wp14:editId="2C1CDAEB">
            <wp:extent cx="4127156" cy="2166591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03"/>
                    <a:stretch/>
                  </pic:blipFill>
                  <pic:spPr bwMode="auto">
                    <a:xfrm>
                      <a:off x="0" y="0"/>
                      <a:ext cx="4130632" cy="2168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218" w:rsidRDefault="000F4218" w:rsidP="000F4218">
      <w:pPr>
        <w:pStyle w:val="ListParagraph"/>
        <w:numPr>
          <w:ilvl w:val="0"/>
          <w:numId w:val="1"/>
        </w:numPr>
        <w:ind w:left="0"/>
      </w:pPr>
      <w:r>
        <w:t>C</w:t>
      </w:r>
      <w:r w:rsidR="006076F8" w:rsidRPr="000F4218">
        <w:t xml:space="preserve">onsider adding two additional tasks numbered 15 and 16 that are siblings of 13 and 14. These four tasks must be completed before 12 </w:t>
      </w:r>
      <w:proofErr w:type="gramStart"/>
      <w:r w:rsidR="006076F8" w:rsidRPr="000F4218">
        <w:t>is</w:t>
      </w:r>
      <w:proofErr w:type="gramEnd"/>
      <w:r w:rsidR="006076F8" w:rsidRPr="000F4218">
        <w:t xml:space="preserve"> started. </w:t>
      </w:r>
      <w:r w:rsidR="006076F8" w:rsidRPr="000F4218">
        <w:br/>
        <w:t>a) Write the Gantt chart down that shows the new schedule associated with this enhanced tree</w:t>
      </w:r>
    </w:p>
    <w:tbl>
      <w:tblPr>
        <w:tblW w:w="9216" w:type="dxa"/>
        <w:tblInd w:w="3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83"/>
        <w:gridCol w:w="571"/>
        <w:gridCol w:w="571"/>
        <w:gridCol w:w="571"/>
        <w:gridCol w:w="571"/>
        <w:gridCol w:w="571"/>
        <w:gridCol w:w="571"/>
        <w:gridCol w:w="544"/>
        <w:gridCol w:w="544"/>
        <w:gridCol w:w="544"/>
        <w:gridCol w:w="461"/>
        <w:gridCol w:w="461"/>
        <w:gridCol w:w="461"/>
        <w:gridCol w:w="382"/>
        <w:gridCol w:w="382"/>
        <w:gridCol w:w="382"/>
        <w:gridCol w:w="382"/>
        <w:gridCol w:w="382"/>
        <w:gridCol w:w="382"/>
      </w:tblGrid>
      <w:tr w:rsidR="000F4218" w:rsidRPr="00372485" w:rsidTr="000F4218">
        <w:tc>
          <w:tcPr>
            <w:tcW w:w="483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16</w:t>
            </w:r>
          </w:p>
        </w:tc>
        <w:tc>
          <w:tcPr>
            <w:tcW w:w="571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13</w:t>
            </w:r>
          </w:p>
        </w:tc>
        <w:tc>
          <w:tcPr>
            <w:tcW w:w="571" w:type="dxa"/>
            <w:shd w:val="clear" w:color="auto" w:fill="auto"/>
          </w:tcPr>
          <w:p w:rsidR="000F4218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12</w:t>
            </w:r>
          </w:p>
        </w:tc>
        <w:tc>
          <w:tcPr>
            <w:tcW w:w="571" w:type="dxa"/>
            <w:shd w:val="clear" w:color="auto" w:fill="auto"/>
          </w:tcPr>
          <w:p w:rsidR="000F4218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7</w:t>
            </w:r>
          </w:p>
        </w:tc>
        <w:tc>
          <w:tcPr>
            <w:tcW w:w="571" w:type="dxa"/>
            <w:shd w:val="clear" w:color="auto" w:fill="auto"/>
          </w:tcPr>
          <w:p w:rsidR="000F4218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4</w:t>
            </w:r>
          </w:p>
        </w:tc>
        <w:tc>
          <w:tcPr>
            <w:tcW w:w="571" w:type="dxa"/>
            <w:shd w:val="clear" w:color="auto" w:fill="auto"/>
          </w:tcPr>
          <w:p w:rsidR="000F4218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0F4218" w:rsidRPr="00372485" w:rsidTr="000F4218">
        <w:tc>
          <w:tcPr>
            <w:tcW w:w="483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15</w:t>
            </w:r>
          </w:p>
        </w:tc>
        <w:tc>
          <w:tcPr>
            <w:tcW w:w="571" w:type="dxa"/>
            <w:shd w:val="clear" w:color="auto" w:fill="auto"/>
          </w:tcPr>
          <w:p w:rsidR="000F4218" w:rsidRPr="00E138D5" w:rsidRDefault="005A33AA" w:rsidP="0057306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</w:t>
            </w:r>
            <w:r w:rsidR="0057306C">
              <w:rPr>
                <w:rFonts w:ascii="Times New Roman" w:hAnsi="Times New Roman"/>
                <w:b/>
                <w:i/>
                <w:color w:val="FF0000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0F4218" w:rsidRPr="00E138D5" w:rsidRDefault="0057306C" w:rsidP="0057306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9</w:t>
            </w:r>
          </w:p>
        </w:tc>
        <w:tc>
          <w:tcPr>
            <w:tcW w:w="571" w:type="dxa"/>
            <w:shd w:val="clear" w:color="auto" w:fill="auto"/>
          </w:tcPr>
          <w:p w:rsidR="000F4218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6</w:t>
            </w:r>
          </w:p>
        </w:tc>
        <w:tc>
          <w:tcPr>
            <w:tcW w:w="571" w:type="dxa"/>
            <w:shd w:val="clear" w:color="auto" w:fill="auto"/>
          </w:tcPr>
          <w:p w:rsidR="000F4218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71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0F4218" w:rsidRPr="00372485" w:rsidTr="000F4218">
        <w:tc>
          <w:tcPr>
            <w:tcW w:w="483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14</w:t>
            </w:r>
          </w:p>
        </w:tc>
        <w:tc>
          <w:tcPr>
            <w:tcW w:w="571" w:type="dxa"/>
            <w:shd w:val="clear" w:color="auto" w:fill="auto"/>
          </w:tcPr>
          <w:p w:rsidR="000F4218" w:rsidRPr="00E138D5" w:rsidRDefault="0057306C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10</w:t>
            </w:r>
          </w:p>
        </w:tc>
        <w:tc>
          <w:tcPr>
            <w:tcW w:w="571" w:type="dxa"/>
            <w:shd w:val="clear" w:color="auto" w:fill="auto"/>
          </w:tcPr>
          <w:p w:rsidR="000F4218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8</w:t>
            </w:r>
          </w:p>
        </w:tc>
        <w:tc>
          <w:tcPr>
            <w:tcW w:w="571" w:type="dxa"/>
            <w:shd w:val="clear" w:color="auto" w:fill="auto"/>
          </w:tcPr>
          <w:p w:rsidR="000F4218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5</w:t>
            </w:r>
          </w:p>
        </w:tc>
        <w:tc>
          <w:tcPr>
            <w:tcW w:w="571" w:type="dxa"/>
            <w:shd w:val="clear" w:color="auto" w:fill="auto"/>
          </w:tcPr>
          <w:p w:rsidR="000F4218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71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0F4218" w:rsidRPr="00E138D5" w:rsidRDefault="000F4218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</w:tbl>
    <w:p w:rsidR="005A33AA" w:rsidRDefault="006076F8" w:rsidP="005A33AA">
      <w:pPr>
        <w:pStyle w:val="ListParagraph"/>
        <w:ind w:left="0"/>
      </w:pPr>
      <w:r w:rsidRPr="000F4218">
        <w:t>b) Write down the Gantt chart that is associated with the corresponding anti-tree, in which all arc are turned in the opposite direction. Use the technique of reversing the schedule from (a)</w:t>
      </w:r>
    </w:p>
    <w:tbl>
      <w:tblPr>
        <w:tblW w:w="9216" w:type="dxa"/>
        <w:tblInd w:w="3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83"/>
        <w:gridCol w:w="571"/>
        <w:gridCol w:w="571"/>
        <w:gridCol w:w="571"/>
        <w:gridCol w:w="571"/>
        <w:gridCol w:w="571"/>
        <w:gridCol w:w="571"/>
        <w:gridCol w:w="544"/>
        <w:gridCol w:w="544"/>
        <w:gridCol w:w="544"/>
        <w:gridCol w:w="461"/>
        <w:gridCol w:w="461"/>
        <w:gridCol w:w="461"/>
        <w:gridCol w:w="382"/>
        <w:gridCol w:w="382"/>
        <w:gridCol w:w="382"/>
        <w:gridCol w:w="382"/>
        <w:gridCol w:w="382"/>
        <w:gridCol w:w="382"/>
      </w:tblGrid>
      <w:tr w:rsidR="005A33AA" w:rsidRPr="00372485" w:rsidTr="0061505C">
        <w:tc>
          <w:tcPr>
            <w:tcW w:w="483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4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7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12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13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16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5A33AA" w:rsidRPr="00372485" w:rsidTr="0061505C">
        <w:tc>
          <w:tcPr>
            <w:tcW w:w="483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6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7306C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9</w:t>
            </w:r>
            <w:bookmarkStart w:id="0" w:name="_GoBack"/>
            <w:bookmarkEnd w:id="0"/>
          </w:p>
        </w:tc>
        <w:tc>
          <w:tcPr>
            <w:tcW w:w="571" w:type="dxa"/>
            <w:shd w:val="clear" w:color="auto" w:fill="auto"/>
          </w:tcPr>
          <w:p w:rsidR="005A33AA" w:rsidRPr="00E138D5" w:rsidRDefault="0057306C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11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15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5A33AA" w:rsidRPr="00372485" w:rsidTr="0061505C">
        <w:tc>
          <w:tcPr>
            <w:tcW w:w="483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5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8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7306C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10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14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</w:tbl>
    <w:p w:rsidR="005A33AA" w:rsidRDefault="006076F8" w:rsidP="005A33AA">
      <w:pPr>
        <w:pStyle w:val="ListParagraph"/>
        <w:ind w:left="0"/>
      </w:pPr>
      <w:r w:rsidRPr="000F4218">
        <w:t>c) Write down the Gantt chart associated with the anti-tree of b), where we now use the priorities obtained by treating lower numbered tasks as higher priority ones</w:t>
      </w:r>
    </w:p>
    <w:tbl>
      <w:tblPr>
        <w:tblW w:w="9216" w:type="dxa"/>
        <w:tblInd w:w="3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83"/>
        <w:gridCol w:w="571"/>
        <w:gridCol w:w="571"/>
        <w:gridCol w:w="571"/>
        <w:gridCol w:w="571"/>
        <w:gridCol w:w="571"/>
        <w:gridCol w:w="571"/>
        <w:gridCol w:w="544"/>
        <w:gridCol w:w="544"/>
        <w:gridCol w:w="544"/>
        <w:gridCol w:w="461"/>
        <w:gridCol w:w="461"/>
        <w:gridCol w:w="461"/>
        <w:gridCol w:w="382"/>
        <w:gridCol w:w="382"/>
        <w:gridCol w:w="382"/>
        <w:gridCol w:w="382"/>
        <w:gridCol w:w="382"/>
        <w:gridCol w:w="382"/>
      </w:tblGrid>
      <w:tr w:rsidR="005A33AA" w:rsidRPr="00372485" w:rsidTr="0061505C">
        <w:tc>
          <w:tcPr>
            <w:tcW w:w="483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5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8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11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13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16</w:t>
            </w:r>
          </w:p>
        </w:tc>
        <w:tc>
          <w:tcPr>
            <w:tcW w:w="544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5A33AA" w:rsidRPr="00372485" w:rsidTr="0061505C">
        <w:tc>
          <w:tcPr>
            <w:tcW w:w="483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6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9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12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14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5A33AA" w:rsidRPr="00372485" w:rsidTr="0061505C">
        <w:tc>
          <w:tcPr>
            <w:tcW w:w="483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4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7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10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15</w:t>
            </w:r>
          </w:p>
        </w:tc>
        <w:tc>
          <w:tcPr>
            <w:tcW w:w="57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44" w:type="dxa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61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82" w:type="dxa"/>
            <w:shd w:val="clear" w:color="auto" w:fill="auto"/>
          </w:tcPr>
          <w:p w:rsidR="005A33AA" w:rsidRPr="00E138D5" w:rsidRDefault="005A33AA" w:rsidP="0061505C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</w:tbl>
    <w:p w:rsidR="006076F8" w:rsidRDefault="006076F8" w:rsidP="005A33AA">
      <w:pPr>
        <w:pStyle w:val="ListParagraph"/>
        <w:ind w:left="0"/>
      </w:pPr>
      <w:r w:rsidRPr="000F4218">
        <w:t>d) Comment on the results seen in (</w:t>
      </w:r>
      <w:r>
        <w:t>b</w:t>
      </w:r>
      <w:r w:rsidRPr="000F4218">
        <w:t>) versus (</w:t>
      </w:r>
      <w:r>
        <w:t>c</w:t>
      </w:r>
      <w:r w:rsidRPr="000F4218">
        <w:t>), providing insight as to</w:t>
      </w:r>
      <w:r w:rsidR="005A33AA">
        <w:t xml:space="preserve"> why they are different and why </w:t>
      </w:r>
      <w:r w:rsidRPr="000F4218">
        <w:t>one is better than the other.</w:t>
      </w:r>
      <w:r w:rsidR="005A33AA">
        <w:t xml:space="preserve"> </w:t>
      </w:r>
    </w:p>
    <w:p w:rsidR="005A33AA" w:rsidRPr="006076F8" w:rsidRDefault="00C070B7" w:rsidP="005A33AA">
      <w:pPr>
        <w:pStyle w:val="ListParagraph"/>
        <w:ind w:left="0"/>
        <w:rPr>
          <w:b/>
          <w:color w:val="FF0000"/>
        </w:rPr>
      </w:pPr>
      <w:r>
        <w:rPr>
          <w:b/>
          <w:color w:val="FF0000"/>
        </w:rPr>
        <w:t xml:space="preserve">The approach of (a) gives a high priority number to nodes that are far away from the root; moreover, those at the same distance away from the root are ordered so those that are intermediaries on long paths are assigned highest priority numbers. </w:t>
      </w:r>
      <w:r w:rsidR="006076F8">
        <w:rPr>
          <w:b/>
          <w:color w:val="FF0000"/>
        </w:rPr>
        <w:t xml:space="preserve">The approach of (c) </w:t>
      </w:r>
      <w:r>
        <w:rPr>
          <w:b/>
          <w:color w:val="FF0000"/>
        </w:rPr>
        <w:t xml:space="preserve">reverses the semantics of priority numbers, so those with higher numbers are given lower priorities. This </w:t>
      </w:r>
      <w:r w:rsidR="005A33AA" w:rsidRPr="006076F8">
        <w:rPr>
          <w:b/>
          <w:color w:val="FF0000"/>
        </w:rPr>
        <w:t xml:space="preserve">essentially </w:t>
      </w:r>
      <w:r w:rsidR="006076F8" w:rsidRPr="006076F8">
        <w:rPr>
          <w:b/>
          <w:color w:val="FF0000"/>
        </w:rPr>
        <w:t>ignore</w:t>
      </w:r>
      <w:r w:rsidR="006076F8">
        <w:rPr>
          <w:b/>
          <w:color w:val="FF0000"/>
        </w:rPr>
        <w:t>s</w:t>
      </w:r>
      <w:r w:rsidR="006076F8" w:rsidRPr="006076F8">
        <w:rPr>
          <w:b/>
          <w:color w:val="FF0000"/>
        </w:rPr>
        <w:t xml:space="preserve"> the critical path that ends in 13, 14, 15 and 16</w:t>
      </w:r>
      <w:r w:rsidR="006076F8">
        <w:rPr>
          <w:b/>
          <w:color w:val="FF0000"/>
        </w:rPr>
        <w:t>, giving preference to 8, 9, 10 and 11 over 12 which stands in the way of those at the leaves of the most critical path.</w:t>
      </w:r>
      <w:r w:rsidR="00A07BDF">
        <w:rPr>
          <w:b/>
          <w:color w:val="FF0000"/>
        </w:rPr>
        <w:t xml:space="preserve"> In contrast, (b), by reversing the schedule from (a)</w:t>
      </w:r>
      <w:r w:rsidR="00F458E9">
        <w:rPr>
          <w:b/>
          <w:color w:val="FF0000"/>
        </w:rPr>
        <w:t>,</w:t>
      </w:r>
      <w:r w:rsidR="00A07BDF">
        <w:rPr>
          <w:b/>
          <w:color w:val="FF0000"/>
        </w:rPr>
        <w:t xml:space="preserve"> takes advantage of the information already encapsulated</w:t>
      </w:r>
      <w:r w:rsidR="00F458E9">
        <w:rPr>
          <w:b/>
          <w:color w:val="FF0000"/>
        </w:rPr>
        <w:t xml:space="preserve"> in its rankings.</w:t>
      </w:r>
    </w:p>
    <w:sectPr w:rsidR="005A33AA" w:rsidRPr="00607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2CC"/>
    <w:multiLevelType w:val="hybridMultilevel"/>
    <w:tmpl w:val="FD6848B2"/>
    <w:lvl w:ilvl="0" w:tplc="50BCCF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A5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291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0F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CB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B66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CD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4D3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043A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31665"/>
    <w:multiLevelType w:val="hybridMultilevel"/>
    <w:tmpl w:val="DA1CF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18"/>
    <w:rsid w:val="000749CF"/>
    <w:rsid w:val="000F4218"/>
    <w:rsid w:val="00543F18"/>
    <w:rsid w:val="0057306C"/>
    <w:rsid w:val="005A33AA"/>
    <w:rsid w:val="005C5387"/>
    <w:rsid w:val="005F5EA0"/>
    <w:rsid w:val="006076F8"/>
    <w:rsid w:val="00A07BDF"/>
    <w:rsid w:val="00B26C37"/>
    <w:rsid w:val="00C070B7"/>
    <w:rsid w:val="00C70FFA"/>
    <w:rsid w:val="00F4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94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Hughes</dc:creator>
  <cp:lastModifiedBy>Charles E. Hughes</cp:lastModifiedBy>
  <cp:revision>5</cp:revision>
  <dcterms:created xsi:type="dcterms:W3CDTF">2014-04-16T02:00:00Z</dcterms:created>
  <dcterms:modified xsi:type="dcterms:W3CDTF">2014-04-16T21:49:00Z</dcterms:modified>
</cp:coreProperties>
</file>