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8C" w:rsidRDefault="00A8468C" w:rsidP="00A8468C">
      <w:pPr>
        <w:contextualSpacing/>
        <w:jc w:val="center"/>
        <w:rPr>
          <w:b/>
          <w:bCs/>
          <w:sz w:val="48"/>
        </w:rPr>
      </w:pPr>
    </w:p>
    <w:p w:rsidR="00A8468C" w:rsidRDefault="00A8468C" w:rsidP="00A8468C">
      <w:pPr>
        <w:contextualSpacing/>
        <w:jc w:val="center"/>
        <w:rPr>
          <w:b/>
          <w:bCs/>
          <w:sz w:val="48"/>
        </w:rPr>
      </w:pPr>
    </w:p>
    <w:p w:rsidR="00A8468C" w:rsidRDefault="00A8468C" w:rsidP="00A8468C">
      <w:pPr>
        <w:contextualSpacing/>
        <w:jc w:val="center"/>
        <w:rPr>
          <w:b/>
          <w:bCs/>
          <w:sz w:val="48"/>
        </w:rPr>
      </w:pPr>
    </w:p>
    <w:p w:rsidR="00A8468C" w:rsidRDefault="00A8468C" w:rsidP="00A8468C">
      <w:pPr>
        <w:contextualSpacing/>
        <w:jc w:val="center"/>
        <w:rPr>
          <w:b/>
          <w:bCs/>
          <w:sz w:val="48"/>
        </w:rPr>
      </w:pPr>
    </w:p>
    <w:p w:rsidR="00A8468C" w:rsidRDefault="00A8468C" w:rsidP="00A8468C">
      <w:pPr>
        <w:contextualSpacing/>
        <w:jc w:val="center"/>
        <w:rPr>
          <w:b/>
          <w:bCs/>
          <w:sz w:val="48"/>
        </w:rPr>
      </w:pPr>
    </w:p>
    <w:p w:rsidR="00A8468C" w:rsidRDefault="00A8468C" w:rsidP="00A8468C">
      <w:pPr>
        <w:contextualSpacing/>
        <w:jc w:val="center"/>
        <w:rPr>
          <w:b/>
          <w:bCs/>
          <w:sz w:val="48"/>
        </w:rPr>
      </w:pPr>
    </w:p>
    <w:p w:rsidR="00A8468C" w:rsidRDefault="00A8468C" w:rsidP="00A8468C">
      <w:pPr>
        <w:contextualSpacing/>
        <w:jc w:val="center"/>
        <w:rPr>
          <w:b/>
          <w:bCs/>
          <w:sz w:val="48"/>
        </w:rPr>
      </w:pPr>
    </w:p>
    <w:p w:rsidR="00A8468C" w:rsidRDefault="00A8468C" w:rsidP="00A8468C">
      <w:pPr>
        <w:contextualSpacing/>
        <w:jc w:val="center"/>
        <w:rPr>
          <w:b/>
          <w:bCs/>
          <w:sz w:val="48"/>
        </w:rPr>
      </w:pPr>
      <w:r>
        <w:rPr>
          <w:b/>
          <w:bCs/>
          <w:sz w:val="48"/>
        </w:rPr>
        <w:t>COT 4210: Discrete Structures II</w:t>
      </w:r>
    </w:p>
    <w:p w:rsidR="00A8468C" w:rsidRDefault="00A8468C" w:rsidP="00A8468C">
      <w:pPr>
        <w:contextualSpacing/>
        <w:jc w:val="center"/>
        <w:rPr>
          <w:b/>
          <w:bCs/>
          <w:sz w:val="48"/>
        </w:rPr>
      </w:pPr>
      <w:r>
        <w:rPr>
          <w:b/>
          <w:bCs/>
          <w:sz w:val="48"/>
        </w:rPr>
        <w:t>Exam #3</w:t>
      </w:r>
    </w:p>
    <w:p w:rsidR="00A8468C" w:rsidRDefault="00A8468C" w:rsidP="00A8468C">
      <w:pPr>
        <w:contextualSpacing/>
        <w:jc w:val="center"/>
        <w:rPr>
          <w:b/>
          <w:bCs/>
          <w:sz w:val="48"/>
        </w:rPr>
      </w:pPr>
      <w:r>
        <w:rPr>
          <w:b/>
          <w:bCs/>
          <w:sz w:val="48"/>
        </w:rPr>
        <w:t>August 3, 2011</w:t>
      </w:r>
    </w:p>
    <w:p w:rsidR="00A8468C" w:rsidRDefault="00A8468C" w:rsidP="00A8468C">
      <w:pPr>
        <w:contextualSpacing/>
        <w:jc w:val="center"/>
        <w:rPr>
          <w:b/>
          <w:bCs/>
          <w:sz w:val="48"/>
        </w:rPr>
      </w:pPr>
    </w:p>
    <w:p w:rsidR="00A8468C" w:rsidRDefault="00A8468C" w:rsidP="00A8468C">
      <w:pPr>
        <w:contextualSpacing/>
        <w:jc w:val="center"/>
        <w:rPr>
          <w:b/>
          <w:bCs/>
          <w:sz w:val="48"/>
        </w:rPr>
      </w:pPr>
    </w:p>
    <w:p w:rsidR="00A8468C" w:rsidRDefault="00A8468C" w:rsidP="00A8468C">
      <w:pPr>
        <w:contextualSpacing/>
        <w:jc w:val="center"/>
        <w:rPr>
          <w:b/>
          <w:bCs/>
          <w:sz w:val="48"/>
        </w:rPr>
      </w:pPr>
      <w:r>
        <w:rPr>
          <w:b/>
          <w:bCs/>
          <w:sz w:val="48"/>
        </w:rPr>
        <w:t>Name: _______________</w:t>
      </w:r>
    </w:p>
    <w:p w:rsidR="00A8468C" w:rsidRDefault="00A8468C" w:rsidP="00A8468C">
      <w:pPr>
        <w:contextualSpacing/>
        <w:jc w:val="center"/>
        <w:rPr>
          <w:b/>
          <w:bCs/>
          <w:sz w:val="36"/>
        </w:rPr>
      </w:pPr>
      <w:r>
        <w:rPr>
          <w:b/>
          <w:bCs/>
          <w:sz w:val="36"/>
        </w:rPr>
        <w:t>Lecturer: Arup Guha</w:t>
      </w:r>
    </w:p>
    <w:p w:rsidR="00A8468C" w:rsidRDefault="00A8468C" w:rsidP="00A8468C">
      <w:pPr>
        <w:jc w:val="center"/>
        <w:rPr>
          <w:b/>
          <w:bCs/>
          <w:sz w:val="36"/>
        </w:rPr>
      </w:pPr>
    </w:p>
    <w:p w:rsidR="00A8468C" w:rsidRDefault="00A8468C" w:rsidP="00A8468C">
      <w:pPr>
        <w:jc w:val="center"/>
        <w:rPr>
          <w:b/>
          <w:bCs/>
        </w:rPr>
      </w:pPr>
      <w:r>
        <w:rPr>
          <w:b/>
          <w:bCs/>
        </w:rPr>
        <w:t>(Directions: Please justify your answer any proof type question. A majority of the points in these questions are awarded for the justifications given, instead of the final answer.)</w:t>
      </w:r>
    </w:p>
    <w:p w:rsidR="00A8468C" w:rsidRDefault="00A8468C">
      <w:pPr>
        <w:rPr>
          <w:b/>
          <w:bCs/>
        </w:rPr>
      </w:pPr>
      <w:r>
        <w:rPr>
          <w:b/>
          <w:bCs/>
        </w:rPr>
        <w:br w:type="page"/>
      </w:r>
    </w:p>
    <w:p w:rsidR="00A8468C" w:rsidRDefault="00A8468C" w:rsidP="00A8468C">
      <w:pPr>
        <w:contextualSpacing/>
        <w:rPr>
          <w:bCs/>
        </w:rPr>
      </w:pPr>
      <w:r>
        <w:rPr>
          <w:bCs/>
        </w:rPr>
        <w:lastRenderedPageBreak/>
        <w:t>1) Categorizing Languages (10 points)</w:t>
      </w:r>
    </w:p>
    <w:p w:rsidR="00A8468C" w:rsidRDefault="00A8468C" w:rsidP="00A8468C">
      <w:pPr>
        <w:contextualSpacing/>
        <w:rPr>
          <w:bCs/>
        </w:rPr>
      </w:pPr>
    </w:p>
    <w:p w:rsidR="00A8468C" w:rsidRDefault="00A8468C" w:rsidP="00683966">
      <w:pPr>
        <w:contextualSpacing/>
        <w:jc w:val="both"/>
        <w:rPr>
          <w:bCs/>
        </w:rPr>
      </w:pPr>
      <w:r>
        <w:rPr>
          <w:bCs/>
        </w:rPr>
        <w:t>Please list which category most accurately describes the language in question. In particular, pick the first set on the ordered list below to which each language belongs. Assume that the alphabet for each language is {0, 1}, unless otherwise stated. Please use the given abbreviations for each set:</w:t>
      </w:r>
    </w:p>
    <w:p w:rsidR="00A8468C" w:rsidRDefault="00A8468C" w:rsidP="00A8468C">
      <w:pPr>
        <w:contextualSpacing/>
        <w:rPr>
          <w:bCs/>
        </w:rPr>
      </w:pPr>
    </w:p>
    <w:p w:rsidR="00A8468C" w:rsidRDefault="00A8468C" w:rsidP="00A8468C">
      <w:pPr>
        <w:contextualSpacing/>
        <w:rPr>
          <w:bCs/>
        </w:rPr>
      </w:pPr>
      <w:r>
        <w:rPr>
          <w:bCs/>
        </w:rPr>
        <w:t xml:space="preserve">1. </w:t>
      </w:r>
      <w:proofErr w:type="spellStart"/>
      <w:r>
        <w:rPr>
          <w:bCs/>
        </w:rPr>
        <w:t>Reg</w:t>
      </w:r>
      <w:proofErr w:type="spellEnd"/>
      <w:r>
        <w:rPr>
          <w:bCs/>
        </w:rPr>
        <w:t xml:space="preserve"> – Regular Languages</w:t>
      </w:r>
    </w:p>
    <w:p w:rsidR="00A8468C" w:rsidRDefault="00A8468C" w:rsidP="00A8468C">
      <w:pPr>
        <w:contextualSpacing/>
        <w:rPr>
          <w:bCs/>
        </w:rPr>
      </w:pPr>
      <w:r>
        <w:rPr>
          <w:bCs/>
        </w:rPr>
        <w:t>2. CFG – Context Free Grammars</w:t>
      </w:r>
    </w:p>
    <w:p w:rsidR="00A8468C" w:rsidRDefault="00A8468C" w:rsidP="00A8468C">
      <w:pPr>
        <w:contextualSpacing/>
        <w:rPr>
          <w:bCs/>
        </w:rPr>
      </w:pPr>
      <w:r>
        <w:rPr>
          <w:bCs/>
        </w:rPr>
        <w:t>3. TD – Turing Decidable Languages</w:t>
      </w:r>
    </w:p>
    <w:p w:rsidR="00A8468C" w:rsidRDefault="00A8468C" w:rsidP="00A8468C">
      <w:pPr>
        <w:contextualSpacing/>
        <w:rPr>
          <w:bCs/>
        </w:rPr>
      </w:pPr>
      <w:r>
        <w:rPr>
          <w:bCs/>
        </w:rPr>
        <w:t>4. TR – Turing Recognizable Languages</w:t>
      </w:r>
    </w:p>
    <w:p w:rsidR="00A8468C" w:rsidRDefault="00A8468C" w:rsidP="00A8468C">
      <w:pPr>
        <w:contextualSpacing/>
        <w:rPr>
          <w:bCs/>
        </w:rPr>
      </w:pPr>
      <w:r>
        <w:rPr>
          <w:bCs/>
        </w:rPr>
        <w:t>5. NTR – Not Turing Recognizable Languages (the complement of TR)</w:t>
      </w:r>
    </w:p>
    <w:p w:rsidR="00A8468C" w:rsidRDefault="00A8468C" w:rsidP="00A8468C">
      <w:pPr>
        <w:contextualSpacing/>
        <w:rPr>
          <w:bCs/>
        </w:rPr>
      </w:pPr>
    </w:p>
    <w:p w:rsidR="00A8468C" w:rsidRDefault="00A8468C" w:rsidP="00A8468C">
      <w:pPr>
        <w:contextualSpacing/>
        <w:rPr>
          <w:bCs/>
        </w:rPr>
      </w:pPr>
      <w:r>
        <w:rPr>
          <w:bCs/>
        </w:rPr>
        <w:t>L</w:t>
      </w:r>
      <w:r>
        <w:rPr>
          <w:bCs/>
          <w:vertAlign w:val="subscript"/>
        </w:rPr>
        <w:t>1</w:t>
      </w:r>
      <w:r>
        <w:rPr>
          <w:bCs/>
        </w:rPr>
        <w:t xml:space="preserve"> = </w:t>
      </w:r>
      <w:proofErr w:type="gramStart"/>
      <w:r>
        <w:rPr>
          <w:bCs/>
        </w:rPr>
        <w:t>{ w</w:t>
      </w:r>
      <w:proofErr w:type="gramEnd"/>
      <w:r>
        <w:rPr>
          <w:bCs/>
        </w:rPr>
        <w:t xml:space="preserve"> | the length of w is a prime number }</w:t>
      </w:r>
      <w:r w:rsidR="009D1AC5">
        <w:rPr>
          <w:bCs/>
        </w:rPr>
        <w:tab/>
      </w:r>
      <w:r w:rsidR="009D1AC5">
        <w:rPr>
          <w:bCs/>
        </w:rPr>
        <w:tab/>
      </w:r>
      <w:r w:rsidR="009D1AC5">
        <w:rPr>
          <w:bCs/>
        </w:rPr>
        <w:tab/>
      </w:r>
      <w:r w:rsidR="009D1AC5">
        <w:rPr>
          <w:bCs/>
        </w:rPr>
        <w:tab/>
        <w:t>________</w:t>
      </w:r>
    </w:p>
    <w:p w:rsidR="00A8468C" w:rsidRDefault="00A8468C" w:rsidP="00A8468C">
      <w:pPr>
        <w:contextualSpacing/>
        <w:rPr>
          <w:bCs/>
        </w:rPr>
      </w:pPr>
    </w:p>
    <w:p w:rsidR="00A8468C" w:rsidRDefault="00A8468C" w:rsidP="00A8468C">
      <w:pPr>
        <w:contextualSpacing/>
        <w:rPr>
          <w:bCs/>
        </w:rPr>
      </w:pPr>
      <w:r>
        <w:rPr>
          <w:bCs/>
        </w:rPr>
        <w:t>L</w:t>
      </w:r>
      <w:r>
        <w:rPr>
          <w:bCs/>
          <w:vertAlign w:val="subscript"/>
        </w:rPr>
        <w:t>2</w:t>
      </w:r>
      <w:r>
        <w:rPr>
          <w:bCs/>
        </w:rPr>
        <w:t xml:space="preserve"> = </w:t>
      </w:r>
      <w:proofErr w:type="gramStart"/>
      <w:r>
        <w:rPr>
          <w:bCs/>
        </w:rPr>
        <w:t>{ w</w:t>
      </w:r>
      <w:proofErr w:type="gramEnd"/>
      <w:r>
        <w:rPr>
          <w:bCs/>
        </w:rPr>
        <w:t xml:space="preserve"> | w contains an equal number of 0s and 1s }</w:t>
      </w:r>
      <w:r w:rsidR="009D1AC5">
        <w:rPr>
          <w:bCs/>
        </w:rPr>
        <w:tab/>
      </w:r>
      <w:r w:rsidR="009D1AC5">
        <w:rPr>
          <w:bCs/>
        </w:rPr>
        <w:tab/>
      </w:r>
      <w:r w:rsidR="009D1AC5">
        <w:rPr>
          <w:bCs/>
        </w:rPr>
        <w:tab/>
        <w:t>________</w:t>
      </w:r>
    </w:p>
    <w:p w:rsidR="00A8468C" w:rsidRDefault="00A8468C" w:rsidP="00A8468C">
      <w:pPr>
        <w:contextualSpacing/>
        <w:rPr>
          <w:bCs/>
        </w:rPr>
      </w:pPr>
    </w:p>
    <w:p w:rsidR="00A8468C" w:rsidRDefault="00A8468C" w:rsidP="00A8468C">
      <w:pPr>
        <w:contextualSpacing/>
        <w:rPr>
          <w:bCs/>
        </w:rPr>
      </w:pPr>
      <w:r>
        <w:rPr>
          <w:bCs/>
        </w:rPr>
        <w:t>L</w:t>
      </w:r>
      <w:r>
        <w:rPr>
          <w:bCs/>
          <w:vertAlign w:val="subscript"/>
        </w:rPr>
        <w:t>3</w:t>
      </w:r>
      <w:r>
        <w:rPr>
          <w:bCs/>
        </w:rPr>
        <w:t xml:space="preserve"> = </w:t>
      </w:r>
      <w:proofErr w:type="gramStart"/>
      <w:r>
        <w:rPr>
          <w:bCs/>
        </w:rPr>
        <w:t>{ w</w:t>
      </w:r>
      <w:proofErr w:type="gramEnd"/>
      <w:r>
        <w:rPr>
          <w:bCs/>
        </w:rPr>
        <w:t xml:space="preserve"> | w contains an equal number of substrings 01 and 10 }</w:t>
      </w:r>
      <w:r w:rsidR="009D1AC5">
        <w:rPr>
          <w:bCs/>
        </w:rPr>
        <w:tab/>
      </w:r>
      <w:r w:rsidR="009D1AC5">
        <w:rPr>
          <w:bCs/>
        </w:rPr>
        <w:tab/>
        <w:t>________</w:t>
      </w:r>
    </w:p>
    <w:p w:rsidR="00A8468C" w:rsidRDefault="00A8468C" w:rsidP="00A8468C">
      <w:pPr>
        <w:contextualSpacing/>
        <w:rPr>
          <w:bCs/>
        </w:rPr>
      </w:pPr>
    </w:p>
    <w:p w:rsidR="00A8468C" w:rsidRDefault="00A8468C" w:rsidP="00A8468C">
      <w:pPr>
        <w:contextualSpacing/>
        <w:rPr>
          <w:bCs/>
        </w:rPr>
      </w:pPr>
      <w:r>
        <w:rPr>
          <w:bCs/>
        </w:rPr>
        <w:t>L</w:t>
      </w:r>
      <w:r>
        <w:rPr>
          <w:bCs/>
          <w:vertAlign w:val="subscript"/>
        </w:rPr>
        <w:t>4</w:t>
      </w:r>
      <w:r>
        <w:rPr>
          <w:bCs/>
        </w:rPr>
        <w:t xml:space="preserve"> = </w:t>
      </w:r>
      <w:proofErr w:type="gramStart"/>
      <w:r>
        <w:rPr>
          <w:bCs/>
        </w:rPr>
        <w:t>{ w</w:t>
      </w:r>
      <w:proofErr w:type="gramEnd"/>
      <w:r>
        <w:rPr>
          <w:bCs/>
        </w:rPr>
        <w:t xml:space="preserve"> | w contains an equal number of substrings 00 and 11 }</w:t>
      </w:r>
      <w:r w:rsidR="009D1AC5">
        <w:rPr>
          <w:bCs/>
        </w:rPr>
        <w:tab/>
      </w:r>
      <w:r w:rsidR="009D1AC5">
        <w:rPr>
          <w:bCs/>
        </w:rPr>
        <w:tab/>
        <w:t>________</w:t>
      </w:r>
    </w:p>
    <w:p w:rsidR="00A8468C" w:rsidRDefault="00A8468C" w:rsidP="00A8468C">
      <w:pPr>
        <w:contextualSpacing/>
        <w:rPr>
          <w:bCs/>
        </w:rPr>
      </w:pPr>
    </w:p>
    <w:p w:rsidR="00A8468C" w:rsidRDefault="00A8468C" w:rsidP="00A8468C">
      <w:pPr>
        <w:contextualSpacing/>
        <w:rPr>
          <w:bCs/>
        </w:rPr>
      </w:pPr>
      <w:r>
        <w:rPr>
          <w:bCs/>
        </w:rPr>
        <w:t>L</w:t>
      </w:r>
      <w:r>
        <w:rPr>
          <w:bCs/>
          <w:vertAlign w:val="subscript"/>
        </w:rPr>
        <w:t>5</w:t>
      </w:r>
      <w:r>
        <w:rPr>
          <w:bCs/>
        </w:rPr>
        <w:t xml:space="preserve"> = </w:t>
      </w:r>
      <w:proofErr w:type="gramStart"/>
      <w:r>
        <w:rPr>
          <w:bCs/>
        </w:rPr>
        <w:t>{ &lt;</w:t>
      </w:r>
      <w:proofErr w:type="gramEnd"/>
      <w:r>
        <w:rPr>
          <w:bCs/>
        </w:rPr>
        <w:t>M, w&gt; | M is a Turing machine that accepts w }</w:t>
      </w:r>
      <w:r w:rsidR="009D1AC5">
        <w:rPr>
          <w:bCs/>
        </w:rPr>
        <w:tab/>
      </w:r>
      <w:r w:rsidR="009D1AC5">
        <w:rPr>
          <w:bCs/>
        </w:rPr>
        <w:tab/>
      </w:r>
      <w:r w:rsidR="009D1AC5">
        <w:rPr>
          <w:bCs/>
        </w:rPr>
        <w:tab/>
        <w:t>________</w:t>
      </w:r>
    </w:p>
    <w:p w:rsidR="00A8468C" w:rsidRDefault="00A8468C" w:rsidP="00A8468C">
      <w:pPr>
        <w:contextualSpacing/>
        <w:rPr>
          <w:bCs/>
        </w:rPr>
      </w:pPr>
    </w:p>
    <w:p w:rsidR="00A8468C" w:rsidRDefault="00A8468C" w:rsidP="00A8468C">
      <w:pPr>
        <w:contextualSpacing/>
        <w:rPr>
          <w:bCs/>
        </w:rPr>
      </w:pPr>
      <w:r>
        <w:rPr>
          <w:bCs/>
        </w:rPr>
        <w:t>L</w:t>
      </w:r>
      <w:r>
        <w:rPr>
          <w:bCs/>
          <w:vertAlign w:val="subscript"/>
        </w:rPr>
        <w:t>6</w:t>
      </w:r>
      <w:r>
        <w:rPr>
          <w:bCs/>
        </w:rPr>
        <w:t xml:space="preserve"> = </w:t>
      </w:r>
      <m:oMath>
        <m:acc>
          <m:accPr>
            <m:chr m:val="̅"/>
            <m:ctrlPr>
              <w:rPr>
                <w:rFonts w:ascii="Cambria Math" w:hAnsi="Cambria Math"/>
                <w:bCs/>
                <w:i/>
              </w:rPr>
            </m:ctrlPr>
          </m:accPr>
          <m:e>
            <m:sSub>
              <m:sSubPr>
                <m:ctrlPr>
                  <w:rPr>
                    <w:rFonts w:ascii="Cambria Math" w:hAnsi="Cambria Math"/>
                    <w:bCs/>
                    <w:i/>
                  </w:rPr>
                </m:ctrlPr>
              </m:sSubPr>
              <m:e>
                <m:r>
                  <w:rPr>
                    <w:rFonts w:ascii="Cambria Math" w:hAnsi="Cambria Math"/>
                  </w:rPr>
                  <m:t>L</m:t>
                </m:r>
              </m:e>
              <m:sub>
                <m:r>
                  <w:rPr>
                    <w:rFonts w:ascii="Cambria Math" w:hAnsi="Cambria Math"/>
                  </w:rPr>
                  <m:t>5</m:t>
                </m:r>
              </m:sub>
            </m:sSub>
          </m:e>
        </m:acc>
      </m:oMath>
      <w:r w:rsidR="009D1AC5">
        <w:rPr>
          <w:bCs/>
        </w:rPr>
        <w:tab/>
      </w:r>
      <w:r w:rsidR="009D1AC5">
        <w:rPr>
          <w:bCs/>
        </w:rPr>
        <w:tab/>
      </w:r>
      <w:r w:rsidR="009D1AC5">
        <w:rPr>
          <w:bCs/>
        </w:rPr>
        <w:tab/>
      </w:r>
      <w:r w:rsidR="009D1AC5">
        <w:rPr>
          <w:bCs/>
        </w:rPr>
        <w:tab/>
      </w:r>
      <w:r w:rsidR="009D1AC5">
        <w:rPr>
          <w:bCs/>
        </w:rPr>
        <w:tab/>
      </w:r>
      <w:r w:rsidR="009D1AC5">
        <w:rPr>
          <w:bCs/>
        </w:rPr>
        <w:tab/>
      </w:r>
      <w:r w:rsidR="009D1AC5">
        <w:rPr>
          <w:bCs/>
        </w:rPr>
        <w:tab/>
      </w:r>
      <w:r w:rsidR="009D1AC5">
        <w:rPr>
          <w:bCs/>
        </w:rPr>
        <w:tab/>
      </w:r>
      <w:r w:rsidR="009D1AC5">
        <w:rPr>
          <w:bCs/>
        </w:rPr>
        <w:tab/>
      </w:r>
      <w:r w:rsidR="009D1AC5">
        <w:rPr>
          <w:bCs/>
        </w:rPr>
        <w:tab/>
        <w:t>________</w:t>
      </w:r>
    </w:p>
    <w:p w:rsidR="00A8468C" w:rsidRDefault="00A8468C" w:rsidP="00A8468C">
      <w:pPr>
        <w:contextualSpacing/>
        <w:rPr>
          <w:bCs/>
        </w:rPr>
      </w:pPr>
    </w:p>
    <w:p w:rsidR="00A8468C" w:rsidRDefault="00A8468C" w:rsidP="00A8468C">
      <w:pPr>
        <w:contextualSpacing/>
        <w:rPr>
          <w:bCs/>
        </w:rPr>
      </w:pPr>
      <w:r>
        <w:rPr>
          <w:bCs/>
        </w:rPr>
        <w:t>L</w:t>
      </w:r>
      <w:r>
        <w:rPr>
          <w:bCs/>
          <w:vertAlign w:val="subscript"/>
        </w:rPr>
        <w:t>7</w:t>
      </w:r>
      <w:r w:rsidR="00ED016A">
        <w:rPr>
          <w:bCs/>
        </w:rPr>
        <w:t xml:space="preserve"> = </w:t>
      </w:r>
      <w:proofErr w:type="gramStart"/>
      <w:r w:rsidR="00ED016A">
        <w:rPr>
          <w:bCs/>
        </w:rPr>
        <w:t>{ &lt;</w:t>
      </w:r>
      <w:proofErr w:type="gramEnd"/>
      <w:r w:rsidR="00ED016A">
        <w:rPr>
          <w:bCs/>
        </w:rPr>
        <w:t>D, w</w:t>
      </w:r>
      <w:r>
        <w:rPr>
          <w:bCs/>
        </w:rPr>
        <w:t>&gt; | D is a DFA that a</w:t>
      </w:r>
      <w:r w:rsidR="00ED016A">
        <w:rPr>
          <w:bCs/>
        </w:rPr>
        <w:t xml:space="preserve">ccepts w </w:t>
      </w:r>
      <w:r>
        <w:rPr>
          <w:bCs/>
        </w:rPr>
        <w:t xml:space="preserve"> }</w:t>
      </w:r>
      <w:r w:rsidR="009D1AC5">
        <w:rPr>
          <w:bCs/>
        </w:rPr>
        <w:tab/>
      </w:r>
      <w:r w:rsidR="009D1AC5">
        <w:rPr>
          <w:bCs/>
        </w:rPr>
        <w:tab/>
      </w:r>
      <w:r w:rsidR="009D1AC5">
        <w:rPr>
          <w:bCs/>
        </w:rPr>
        <w:tab/>
      </w:r>
      <w:r w:rsidR="009D1AC5">
        <w:rPr>
          <w:bCs/>
        </w:rPr>
        <w:tab/>
      </w:r>
      <w:r w:rsidR="009D1AC5">
        <w:rPr>
          <w:bCs/>
        </w:rPr>
        <w:tab/>
        <w:t>________</w:t>
      </w:r>
    </w:p>
    <w:p w:rsidR="00ED016A" w:rsidRDefault="00ED016A" w:rsidP="00A8468C">
      <w:pPr>
        <w:contextualSpacing/>
        <w:rPr>
          <w:bCs/>
        </w:rPr>
      </w:pPr>
    </w:p>
    <w:p w:rsidR="00ED016A" w:rsidRDefault="00ED016A" w:rsidP="00A8468C">
      <w:pPr>
        <w:contextualSpacing/>
        <w:rPr>
          <w:bCs/>
        </w:rPr>
      </w:pPr>
      <w:r>
        <w:rPr>
          <w:bCs/>
        </w:rPr>
        <w:t>L</w:t>
      </w:r>
      <w:r>
        <w:rPr>
          <w:bCs/>
          <w:vertAlign w:val="subscript"/>
        </w:rPr>
        <w:t>8</w:t>
      </w:r>
      <w:r>
        <w:rPr>
          <w:bCs/>
        </w:rPr>
        <w:t xml:space="preserve"> = </w:t>
      </w:r>
      <w:proofErr w:type="gramStart"/>
      <w:r w:rsidR="009D1AC5">
        <w:rPr>
          <w:bCs/>
        </w:rPr>
        <w:t>{ &lt;</w:t>
      </w:r>
      <w:proofErr w:type="gramEnd"/>
      <w:r w:rsidR="009D1AC5">
        <w:rPr>
          <w:bCs/>
        </w:rPr>
        <w:t>M, w&gt; | M is a Turing Machine and does not accept w }</w:t>
      </w:r>
      <w:r w:rsidR="009D1AC5">
        <w:rPr>
          <w:bCs/>
        </w:rPr>
        <w:tab/>
      </w:r>
      <w:r w:rsidR="009D1AC5">
        <w:rPr>
          <w:bCs/>
        </w:rPr>
        <w:tab/>
        <w:t>________</w:t>
      </w:r>
    </w:p>
    <w:p w:rsidR="009D1AC5" w:rsidRDefault="009D1AC5" w:rsidP="00A8468C">
      <w:pPr>
        <w:contextualSpacing/>
        <w:rPr>
          <w:bCs/>
        </w:rPr>
      </w:pPr>
    </w:p>
    <w:p w:rsidR="009D1AC5" w:rsidRDefault="009D1AC5" w:rsidP="00A8468C">
      <w:pPr>
        <w:contextualSpacing/>
        <w:rPr>
          <w:bCs/>
        </w:rPr>
      </w:pPr>
      <w:r>
        <w:rPr>
          <w:bCs/>
        </w:rPr>
        <w:t>L</w:t>
      </w:r>
      <w:r>
        <w:rPr>
          <w:bCs/>
          <w:vertAlign w:val="subscript"/>
        </w:rPr>
        <w:t>9</w:t>
      </w:r>
      <w:r>
        <w:rPr>
          <w:bCs/>
        </w:rPr>
        <w:t xml:space="preserve"> = </w:t>
      </w:r>
      <w:proofErr w:type="gramStart"/>
      <w:r>
        <w:rPr>
          <w:bCs/>
        </w:rPr>
        <w:t>{ &lt;</w:t>
      </w:r>
      <w:proofErr w:type="gramEnd"/>
      <w:r>
        <w:rPr>
          <w:bCs/>
        </w:rPr>
        <w:t>M, w&gt; | M is a Turing Machine and rejects w }</w:t>
      </w:r>
      <w:r>
        <w:rPr>
          <w:bCs/>
        </w:rPr>
        <w:tab/>
      </w:r>
      <w:r>
        <w:rPr>
          <w:bCs/>
        </w:rPr>
        <w:tab/>
      </w:r>
      <w:r>
        <w:rPr>
          <w:bCs/>
        </w:rPr>
        <w:tab/>
        <w:t>________</w:t>
      </w:r>
    </w:p>
    <w:p w:rsidR="009D1AC5" w:rsidRDefault="009D1AC5" w:rsidP="00A8468C">
      <w:pPr>
        <w:contextualSpacing/>
        <w:rPr>
          <w:bCs/>
        </w:rPr>
      </w:pPr>
    </w:p>
    <w:p w:rsidR="00F359CE" w:rsidRDefault="009D1AC5" w:rsidP="00A8468C">
      <w:pPr>
        <w:contextualSpacing/>
        <w:rPr>
          <w:bCs/>
        </w:rPr>
      </w:pPr>
      <w:r>
        <w:rPr>
          <w:bCs/>
        </w:rPr>
        <w:t>L</w:t>
      </w:r>
      <w:r>
        <w:rPr>
          <w:bCs/>
          <w:vertAlign w:val="subscript"/>
        </w:rPr>
        <w:t>10</w:t>
      </w:r>
      <w:r>
        <w:rPr>
          <w:bCs/>
        </w:rPr>
        <w:t xml:space="preserve"> = </w:t>
      </w:r>
      <w:proofErr w:type="gramStart"/>
      <w:r>
        <w:rPr>
          <w:bCs/>
        </w:rPr>
        <w:t>{</w:t>
      </w:r>
      <w:r w:rsidR="0072293F">
        <w:rPr>
          <w:bCs/>
        </w:rPr>
        <w:t xml:space="preserve"> &lt;</w:t>
      </w:r>
      <w:proofErr w:type="gramEnd"/>
      <w:r w:rsidR="0072293F">
        <w:rPr>
          <w:bCs/>
        </w:rPr>
        <w:t>M, w&gt; | M is a LBA that accepts w }</w:t>
      </w:r>
      <w:r w:rsidR="0072293F">
        <w:rPr>
          <w:bCs/>
        </w:rPr>
        <w:tab/>
      </w:r>
      <w:r w:rsidR="0072293F">
        <w:rPr>
          <w:bCs/>
        </w:rPr>
        <w:tab/>
      </w:r>
      <w:r w:rsidR="0072293F">
        <w:rPr>
          <w:bCs/>
        </w:rPr>
        <w:tab/>
      </w:r>
      <w:r w:rsidR="0072293F">
        <w:rPr>
          <w:bCs/>
        </w:rPr>
        <w:tab/>
        <w:t>________</w:t>
      </w:r>
    </w:p>
    <w:p w:rsidR="00F359CE" w:rsidRDefault="00F359CE">
      <w:pPr>
        <w:rPr>
          <w:bCs/>
        </w:rPr>
      </w:pPr>
      <w:r>
        <w:rPr>
          <w:bCs/>
        </w:rPr>
        <w:br w:type="page"/>
      </w:r>
    </w:p>
    <w:p w:rsidR="009D1AC5" w:rsidRDefault="00683966" w:rsidP="00683966">
      <w:pPr>
        <w:contextualSpacing/>
        <w:jc w:val="both"/>
        <w:rPr>
          <w:bCs/>
        </w:rPr>
      </w:pPr>
      <w:r>
        <w:rPr>
          <w:bCs/>
        </w:rPr>
        <w:lastRenderedPageBreak/>
        <w:t>2) Regular Languages (8</w:t>
      </w:r>
      <w:r w:rsidR="00F359CE">
        <w:rPr>
          <w:bCs/>
        </w:rPr>
        <w:t xml:space="preserve"> points) </w:t>
      </w:r>
    </w:p>
    <w:p w:rsidR="00F359CE" w:rsidRDefault="00F359CE" w:rsidP="00683966">
      <w:pPr>
        <w:contextualSpacing/>
        <w:jc w:val="both"/>
        <w:rPr>
          <w:bCs/>
        </w:rPr>
      </w:pPr>
    </w:p>
    <w:p w:rsidR="00F359CE" w:rsidRDefault="00F359CE" w:rsidP="00683966">
      <w:pPr>
        <w:contextualSpacing/>
        <w:jc w:val="both"/>
        <w:rPr>
          <w:bCs/>
        </w:rPr>
      </w:pPr>
      <w:r>
        <w:rPr>
          <w:bCs/>
        </w:rPr>
        <w:t>Assume, unless otherwise stated that the alphabet for each language is {0, 1}.</w:t>
      </w:r>
    </w:p>
    <w:p w:rsidR="00F359CE" w:rsidRDefault="00F359CE" w:rsidP="00683966">
      <w:pPr>
        <w:contextualSpacing/>
        <w:jc w:val="both"/>
        <w:rPr>
          <w:bCs/>
        </w:rPr>
      </w:pPr>
    </w:p>
    <w:p w:rsidR="00F359CE" w:rsidRDefault="00F359CE" w:rsidP="00683966">
      <w:pPr>
        <w:contextualSpacing/>
        <w:jc w:val="both"/>
        <w:rPr>
          <w:bCs/>
        </w:rPr>
      </w:pPr>
      <w:r>
        <w:rPr>
          <w:bCs/>
        </w:rPr>
        <w:t>(a)</w:t>
      </w:r>
      <w:r w:rsidR="00683966">
        <w:rPr>
          <w:bCs/>
        </w:rPr>
        <w:t xml:space="preserve"> (2</w:t>
      </w:r>
      <w:r>
        <w:rPr>
          <w:bCs/>
        </w:rPr>
        <w:t xml:space="preserve"> pts) </w:t>
      </w:r>
      <w:proofErr w:type="gramStart"/>
      <w:r>
        <w:rPr>
          <w:bCs/>
        </w:rPr>
        <w:t>Draw</w:t>
      </w:r>
      <w:proofErr w:type="gramEnd"/>
      <w:r>
        <w:rPr>
          <w:bCs/>
        </w:rPr>
        <w:t xml:space="preserve"> a DFA that accepts all strings with </w:t>
      </w:r>
      <w:r w:rsidR="00F211E5">
        <w:rPr>
          <w:bCs/>
        </w:rPr>
        <w:t xml:space="preserve">exactly </w:t>
      </w:r>
      <w:r>
        <w:rPr>
          <w:bCs/>
        </w:rPr>
        <w:t>one or three 0’s in them</w:t>
      </w:r>
      <w:r w:rsidR="00F211E5">
        <w:rPr>
          <w:bCs/>
        </w:rPr>
        <w:t xml:space="preserve"> and any number of 1s</w:t>
      </w:r>
      <w:r>
        <w:rPr>
          <w:bCs/>
        </w:rPr>
        <w:t>, and no other strings.</w:t>
      </w:r>
    </w:p>
    <w:p w:rsidR="00F359CE" w:rsidRDefault="00F359CE" w:rsidP="00A8468C">
      <w:pPr>
        <w:contextualSpacing/>
        <w:rPr>
          <w:bCs/>
        </w:rPr>
      </w:pPr>
    </w:p>
    <w:p w:rsidR="00F359CE" w:rsidRDefault="00F359CE" w:rsidP="00A8468C">
      <w:pPr>
        <w:contextualSpacing/>
        <w:rPr>
          <w:bCs/>
        </w:rPr>
      </w:pPr>
    </w:p>
    <w:p w:rsidR="00F359CE" w:rsidRDefault="00F359CE" w:rsidP="00A8468C">
      <w:pPr>
        <w:contextualSpacing/>
        <w:rPr>
          <w:bCs/>
        </w:rPr>
      </w:pPr>
    </w:p>
    <w:p w:rsidR="00F359CE" w:rsidRDefault="00F359CE"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F359CE" w:rsidRDefault="00F359CE" w:rsidP="00A8468C">
      <w:pPr>
        <w:contextualSpacing/>
        <w:rPr>
          <w:bCs/>
        </w:rPr>
      </w:pPr>
    </w:p>
    <w:p w:rsidR="00F359CE" w:rsidRDefault="00F359CE" w:rsidP="00A8468C">
      <w:pPr>
        <w:contextualSpacing/>
        <w:rPr>
          <w:bCs/>
        </w:rPr>
      </w:pPr>
    </w:p>
    <w:p w:rsidR="00F359CE" w:rsidRDefault="00F359CE" w:rsidP="00A8468C">
      <w:pPr>
        <w:contextualSpacing/>
        <w:rPr>
          <w:bCs/>
        </w:rPr>
      </w:pPr>
    </w:p>
    <w:p w:rsidR="00F359CE" w:rsidRDefault="00F359CE" w:rsidP="00A8468C">
      <w:pPr>
        <w:contextualSpacing/>
        <w:rPr>
          <w:bCs/>
        </w:rPr>
      </w:pPr>
      <w:r>
        <w:rPr>
          <w:bCs/>
        </w:rPr>
        <w:t>(b)(2 pts) Write down a regular expression for the language described in part (a).</w:t>
      </w:r>
    </w:p>
    <w:p w:rsidR="00F359CE" w:rsidRDefault="00F359CE" w:rsidP="00A8468C">
      <w:pPr>
        <w:contextualSpacing/>
        <w:rPr>
          <w:bCs/>
        </w:rPr>
      </w:pPr>
    </w:p>
    <w:p w:rsidR="00F359CE" w:rsidRDefault="00F359CE" w:rsidP="00A8468C">
      <w:pPr>
        <w:contextualSpacing/>
        <w:rPr>
          <w:bCs/>
        </w:rPr>
      </w:pPr>
    </w:p>
    <w:p w:rsidR="00F359CE" w:rsidRDefault="00F359CE" w:rsidP="00A8468C">
      <w:pPr>
        <w:contextualSpacing/>
        <w:rPr>
          <w:bCs/>
        </w:rPr>
      </w:pPr>
    </w:p>
    <w:p w:rsidR="00F359CE" w:rsidRDefault="00F359CE" w:rsidP="00A8468C">
      <w:pPr>
        <w:contextualSpacing/>
        <w:rPr>
          <w:bCs/>
        </w:rPr>
      </w:pPr>
    </w:p>
    <w:p w:rsidR="00F359CE" w:rsidRDefault="00F359CE" w:rsidP="00A8468C">
      <w:pPr>
        <w:contextualSpacing/>
        <w:rPr>
          <w:bCs/>
        </w:rPr>
      </w:pPr>
    </w:p>
    <w:p w:rsidR="00B5329F" w:rsidRDefault="00B5329F" w:rsidP="00A8468C">
      <w:pPr>
        <w:contextualSpacing/>
        <w:rPr>
          <w:bCs/>
        </w:rPr>
      </w:pPr>
    </w:p>
    <w:p w:rsidR="00F359CE" w:rsidRDefault="00F359CE" w:rsidP="00A8468C">
      <w:pPr>
        <w:contextualSpacing/>
        <w:rPr>
          <w:bCs/>
        </w:rPr>
      </w:pPr>
    </w:p>
    <w:p w:rsidR="00F359CE" w:rsidRDefault="00F359CE" w:rsidP="00A8468C">
      <w:pPr>
        <w:contextualSpacing/>
        <w:rPr>
          <w:bCs/>
        </w:rPr>
      </w:pPr>
    </w:p>
    <w:p w:rsidR="00F359CE" w:rsidRDefault="00F359CE" w:rsidP="00A8468C">
      <w:pPr>
        <w:contextualSpacing/>
        <w:rPr>
          <w:bCs/>
        </w:rPr>
      </w:pPr>
      <w:r>
        <w:rPr>
          <w:bCs/>
        </w:rPr>
        <w:t>(c)</w:t>
      </w:r>
      <w:r w:rsidR="00683966">
        <w:rPr>
          <w:bCs/>
        </w:rPr>
        <w:t xml:space="preserve"> (2</w:t>
      </w:r>
      <w:r>
        <w:rPr>
          <w:bCs/>
        </w:rPr>
        <w:t xml:space="preserve"> pts) </w:t>
      </w:r>
      <w:proofErr w:type="gramStart"/>
      <w:r w:rsidR="00B5329F">
        <w:rPr>
          <w:bCs/>
        </w:rPr>
        <w:t>Draw</w:t>
      </w:r>
      <w:proofErr w:type="gramEnd"/>
      <w:r w:rsidR="00B5329F">
        <w:rPr>
          <w:bCs/>
        </w:rPr>
        <w:t xml:space="preserve"> an NFA that accepts all strings that end in 010, and no other strings.</w:t>
      </w: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B5329F" w:rsidRDefault="00B5329F" w:rsidP="00A8468C">
      <w:pPr>
        <w:contextualSpacing/>
        <w:rPr>
          <w:bCs/>
        </w:rPr>
      </w:pPr>
    </w:p>
    <w:p w:rsidR="00187293" w:rsidRDefault="00B5329F" w:rsidP="00683966">
      <w:pPr>
        <w:contextualSpacing/>
        <w:jc w:val="both"/>
        <w:rPr>
          <w:bCs/>
        </w:rPr>
      </w:pPr>
      <w:r>
        <w:rPr>
          <w:bCs/>
        </w:rPr>
        <w:t>(d)</w:t>
      </w:r>
      <w:r w:rsidR="00F211E5">
        <w:rPr>
          <w:bCs/>
        </w:rPr>
        <w:t xml:space="preserve"> (2 pts) Consider converting a N</w:t>
      </w:r>
      <w:r>
        <w:rPr>
          <w:bCs/>
        </w:rPr>
        <w:t>FA wit</w:t>
      </w:r>
      <w:r w:rsidR="00F211E5">
        <w:rPr>
          <w:bCs/>
        </w:rPr>
        <w:t>h 20 states into an equivalent D</w:t>
      </w:r>
      <w:r>
        <w:rPr>
          <w:bCs/>
        </w:rPr>
        <w:t>FA. What is the</w:t>
      </w:r>
      <w:r w:rsidR="00F211E5">
        <w:rPr>
          <w:bCs/>
        </w:rPr>
        <w:t xml:space="preserve"> maximum number of states that D</w:t>
      </w:r>
      <w:r>
        <w:rPr>
          <w:bCs/>
        </w:rPr>
        <w:t>FA could have?</w:t>
      </w:r>
    </w:p>
    <w:p w:rsidR="00187293" w:rsidRDefault="00187293">
      <w:pPr>
        <w:rPr>
          <w:bCs/>
        </w:rPr>
      </w:pPr>
      <w:r>
        <w:rPr>
          <w:bCs/>
        </w:rPr>
        <w:br w:type="page"/>
      </w:r>
    </w:p>
    <w:p w:rsidR="00B5329F" w:rsidRDefault="00187293" w:rsidP="00683966">
      <w:pPr>
        <w:contextualSpacing/>
        <w:jc w:val="both"/>
        <w:rPr>
          <w:bCs/>
        </w:rPr>
      </w:pPr>
      <w:r>
        <w:rPr>
          <w:bCs/>
        </w:rPr>
        <w:lastRenderedPageBreak/>
        <w:t>3) Turing Machines (10 points)</w:t>
      </w:r>
    </w:p>
    <w:p w:rsidR="00187293" w:rsidRDefault="00187293" w:rsidP="00683966">
      <w:pPr>
        <w:contextualSpacing/>
        <w:jc w:val="both"/>
        <w:rPr>
          <w:bCs/>
        </w:rPr>
      </w:pPr>
    </w:p>
    <w:p w:rsidR="00187293" w:rsidRDefault="00187293" w:rsidP="00683966">
      <w:pPr>
        <w:contextualSpacing/>
        <w:jc w:val="both"/>
        <w:rPr>
          <w:bCs/>
        </w:rPr>
      </w:pPr>
      <w:r>
        <w:rPr>
          <w:bCs/>
        </w:rPr>
        <w:t xml:space="preserve">(a) </w:t>
      </w:r>
      <w:r w:rsidR="002C0B06">
        <w:rPr>
          <w:bCs/>
        </w:rPr>
        <w:t>(5 pts) Describe in English, the set of strings the following Turing Machine accepts.</w:t>
      </w:r>
    </w:p>
    <w:p w:rsidR="002C0B06" w:rsidRDefault="002C0B06" w:rsidP="00683966">
      <w:pPr>
        <w:contextualSpacing/>
        <w:jc w:val="both"/>
        <w:rPr>
          <w:bCs/>
        </w:rPr>
      </w:pPr>
    </w:p>
    <w:p w:rsidR="002C0B06" w:rsidRDefault="002C0B06" w:rsidP="00683966">
      <w:pPr>
        <w:contextualSpacing/>
        <w:jc w:val="both"/>
        <w:rPr>
          <w:bCs/>
        </w:rPr>
      </w:pPr>
      <w:r>
        <w:rPr>
          <w:bCs/>
        </w:rPr>
        <w:t xml:space="preserve">Q = </w:t>
      </w:r>
      <w:proofErr w:type="gramStart"/>
      <w:r>
        <w:rPr>
          <w:bCs/>
        </w:rPr>
        <w:t>{ q</w:t>
      </w:r>
      <w:r>
        <w:rPr>
          <w:bCs/>
          <w:vertAlign w:val="subscript"/>
        </w:rPr>
        <w:t>0</w:t>
      </w:r>
      <w:proofErr w:type="gramEnd"/>
      <w:r>
        <w:rPr>
          <w:bCs/>
        </w:rPr>
        <w:t>, q</w:t>
      </w:r>
      <w:r>
        <w:rPr>
          <w:bCs/>
          <w:vertAlign w:val="subscript"/>
        </w:rPr>
        <w:t>1</w:t>
      </w:r>
      <w:r>
        <w:rPr>
          <w:bCs/>
        </w:rPr>
        <w:t>, q</w:t>
      </w:r>
      <w:r>
        <w:rPr>
          <w:bCs/>
          <w:vertAlign w:val="subscript"/>
        </w:rPr>
        <w:t>2</w:t>
      </w:r>
      <w:r>
        <w:rPr>
          <w:bCs/>
        </w:rPr>
        <w:t>, q</w:t>
      </w:r>
      <w:r>
        <w:rPr>
          <w:bCs/>
          <w:vertAlign w:val="subscript"/>
        </w:rPr>
        <w:t>3</w:t>
      </w:r>
      <w:r>
        <w:rPr>
          <w:bCs/>
        </w:rPr>
        <w:t>, q</w:t>
      </w:r>
      <w:r>
        <w:rPr>
          <w:bCs/>
          <w:vertAlign w:val="subscript"/>
        </w:rPr>
        <w:t>4</w:t>
      </w:r>
      <w:r>
        <w:rPr>
          <w:bCs/>
        </w:rPr>
        <w:t xml:space="preserve">, </w:t>
      </w:r>
      <w:proofErr w:type="spellStart"/>
      <w:r>
        <w:rPr>
          <w:bCs/>
        </w:rPr>
        <w:t>q</w:t>
      </w:r>
      <w:r>
        <w:rPr>
          <w:bCs/>
          <w:vertAlign w:val="subscript"/>
        </w:rPr>
        <w:t>accept</w:t>
      </w:r>
      <w:proofErr w:type="spellEnd"/>
      <w:r>
        <w:rPr>
          <w:bCs/>
          <w:vertAlign w:val="subscript"/>
        </w:rPr>
        <w:t xml:space="preserve">, </w:t>
      </w:r>
      <w:proofErr w:type="spellStart"/>
      <w:r>
        <w:rPr>
          <w:bCs/>
        </w:rPr>
        <w:t>q</w:t>
      </w:r>
      <w:r>
        <w:rPr>
          <w:bCs/>
          <w:vertAlign w:val="subscript"/>
        </w:rPr>
        <w:t>reject</w:t>
      </w:r>
      <w:proofErr w:type="spellEnd"/>
      <w:r>
        <w:rPr>
          <w:bCs/>
        </w:rPr>
        <w:t xml:space="preserve"> } </w:t>
      </w:r>
      <w:r>
        <w:rPr>
          <w:bCs/>
        </w:rPr>
        <w:tab/>
      </w:r>
      <w:r>
        <w:rPr>
          <w:bCs/>
        </w:rPr>
        <w:tab/>
        <w:t>Σ = {0, 1}</w:t>
      </w:r>
      <w:r>
        <w:rPr>
          <w:bCs/>
        </w:rPr>
        <w:tab/>
      </w:r>
      <w:r>
        <w:rPr>
          <w:bCs/>
        </w:rPr>
        <w:tab/>
        <w:t>Γ = {0, 1, x, y, blank}</w:t>
      </w:r>
    </w:p>
    <w:p w:rsidR="002C0B06" w:rsidRDefault="002C0B06" w:rsidP="00683966">
      <w:pPr>
        <w:contextualSpacing/>
        <w:jc w:val="both"/>
        <w:rPr>
          <w:bCs/>
        </w:rPr>
      </w:pPr>
    </w:p>
    <w:p w:rsidR="002C0B06" w:rsidRDefault="002C0B06" w:rsidP="00683966">
      <w:pPr>
        <w:contextualSpacing/>
        <w:jc w:val="both"/>
        <w:rPr>
          <w:bCs/>
        </w:rPr>
      </w:pPr>
      <w:r>
        <w:rPr>
          <w:bCs/>
        </w:rPr>
        <w:t>Start state = q</w:t>
      </w:r>
      <w:r>
        <w:rPr>
          <w:bCs/>
          <w:vertAlign w:val="subscript"/>
        </w:rPr>
        <w:t>0</w:t>
      </w:r>
      <w:r>
        <w:rPr>
          <w:bCs/>
        </w:rPr>
        <w:tab/>
      </w:r>
      <w:r>
        <w:rPr>
          <w:bCs/>
        </w:rPr>
        <w:tab/>
      </w:r>
      <w:r>
        <w:rPr>
          <w:bCs/>
        </w:rPr>
        <w:tab/>
        <w:t xml:space="preserve">Accept state = </w:t>
      </w:r>
      <w:proofErr w:type="spellStart"/>
      <w:r>
        <w:rPr>
          <w:bCs/>
        </w:rPr>
        <w:t>q</w:t>
      </w:r>
      <w:r>
        <w:rPr>
          <w:bCs/>
          <w:vertAlign w:val="subscript"/>
        </w:rPr>
        <w:t>accept</w:t>
      </w:r>
      <w:proofErr w:type="spellEnd"/>
      <w:r>
        <w:rPr>
          <w:bCs/>
        </w:rPr>
        <w:tab/>
      </w:r>
      <w:r>
        <w:rPr>
          <w:bCs/>
        </w:rPr>
        <w:tab/>
        <w:t xml:space="preserve">Reject state = </w:t>
      </w:r>
      <w:proofErr w:type="spellStart"/>
      <w:r>
        <w:rPr>
          <w:bCs/>
        </w:rPr>
        <w:t>q</w:t>
      </w:r>
      <w:r>
        <w:rPr>
          <w:bCs/>
          <w:vertAlign w:val="subscript"/>
        </w:rPr>
        <w:t>reject</w:t>
      </w:r>
      <w:proofErr w:type="spellEnd"/>
      <w:r>
        <w:rPr>
          <w:bCs/>
        </w:rPr>
        <w:t xml:space="preserve"> </w:t>
      </w:r>
    </w:p>
    <w:p w:rsidR="002C0B06" w:rsidRDefault="002C0B06" w:rsidP="00683966">
      <w:pPr>
        <w:contextualSpacing/>
        <w:jc w:val="both"/>
      </w:pPr>
    </w:p>
    <w:p w:rsidR="002C0B06" w:rsidRPr="00C911E3" w:rsidRDefault="002C0B06" w:rsidP="00683966">
      <w:pPr>
        <w:contextualSpacing/>
        <w:jc w:val="both"/>
      </w:pPr>
      <w:proofErr w:type="gramStart"/>
      <w:r>
        <w:t>δ</w:t>
      </w:r>
      <w:proofErr w:type="gramEnd"/>
      <w:r>
        <w:t xml:space="preserve"> is described below</w:t>
      </w:r>
      <w:r w:rsidR="00C911E3">
        <w:t xml:space="preserve">. Note, if a transition doesn’t exist, it goes to </w:t>
      </w:r>
      <w:proofErr w:type="spellStart"/>
      <w:r w:rsidR="00C911E3">
        <w:t>q</w:t>
      </w:r>
      <w:r w:rsidR="00C911E3">
        <w:rPr>
          <w:vertAlign w:val="subscript"/>
        </w:rPr>
        <w:t>reject</w:t>
      </w:r>
      <w:proofErr w:type="spellEnd"/>
      <w:r w:rsidR="00C911E3">
        <w:t>.</w:t>
      </w:r>
    </w:p>
    <w:p w:rsidR="002C0B06" w:rsidRDefault="002C0B06">
      <w:pPr>
        <w:contextualSpacing/>
      </w:pPr>
    </w:p>
    <w:tbl>
      <w:tblPr>
        <w:tblStyle w:val="TableGrid"/>
        <w:tblW w:w="0" w:type="auto"/>
        <w:tblLook w:val="04A0"/>
      </w:tblPr>
      <w:tblGrid>
        <w:gridCol w:w="1915"/>
        <w:gridCol w:w="1915"/>
        <w:gridCol w:w="1915"/>
        <w:gridCol w:w="1915"/>
        <w:gridCol w:w="1916"/>
      </w:tblGrid>
      <w:tr w:rsidR="002C0B06" w:rsidTr="002C0B06">
        <w:tc>
          <w:tcPr>
            <w:tcW w:w="1915" w:type="dxa"/>
          </w:tcPr>
          <w:p w:rsidR="002C0B06" w:rsidRDefault="002C0B06">
            <w:r>
              <w:t>Input State</w:t>
            </w:r>
          </w:p>
        </w:tc>
        <w:tc>
          <w:tcPr>
            <w:tcW w:w="1915" w:type="dxa"/>
          </w:tcPr>
          <w:p w:rsidR="002C0B06" w:rsidRDefault="002C0B06">
            <w:r>
              <w:t>Output State</w:t>
            </w:r>
          </w:p>
        </w:tc>
        <w:tc>
          <w:tcPr>
            <w:tcW w:w="1915" w:type="dxa"/>
          </w:tcPr>
          <w:p w:rsidR="002C0B06" w:rsidRDefault="002C0B06">
            <w:r>
              <w:t>Read</w:t>
            </w:r>
          </w:p>
        </w:tc>
        <w:tc>
          <w:tcPr>
            <w:tcW w:w="1915" w:type="dxa"/>
          </w:tcPr>
          <w:p w:rsidR="002C0B06" w:rsidRDefault="002C0B06">
            <w:r>
              <w:t>Write</w:t>
            </w:r>
          </w:p>
        </w:tc>
        <w:tc>
          <w:tcPr>
            <w:tcW w:w="1916" w:type="dxa"/>
          </w:tcPr>
          <w:p w:rsidR="002C0B06" w:rsidRDefault="002C0B06">
            <w:r>
              <w:t>Move</w:t>
            </w:r>
          </w:p>
        </w:tc>
      </w:tr>
      <w:tr w:rsidR="00C911E3" w:rsidTr="002C0B06">
        <w:tc>
          <w:tcPr>
            <w:tcW w:w="1915" w:type="dxa"/>
          </w:tcPr>
          <w:p w:rsidR="00C911E3" w:rsidRPr="002C0B06" w:rsidRDefault="00C911E3" w:rsidP="00CA643C">
            <w:pPr>
              <w:rPr>
                <w:vertAlign w:val="subscript"/>
              </w:rPr>
            </w:pPr>
            <w:r>
              <w:t>q</w:t>
            </w:r>
            <w:r>
              <w:rPr>
                <w:vertAlign w:val="subscript"/>
              </w:rPr>
              <w:t>0</w:t>
            </w:r>
          </w:p>
        </w:tc>
        <w:tc>
          <w:tcPr>
            <w:tcW w:w="1915" w:type="dxa"/>
          </w:tcPr>
          <w:p w:rsidR="00C911E3" w:rsidRPr="002C0B06" w:rsidRDefault="00C911E3" w:rsidP="00CA643C">
            <w:pPr>
              <w:rPr>
                <w:vertAlign w:val="subscript"/>
              </w:rPr>
            </w:pPr>
            <w:proofErr w:type="spellStart"/>
            <w:r>
              <w:t>q</w:t>
            </w:r>
            <w:r>
              <w:rPr>
                <w:vertAlign w:val="subscript"/>
              </w:rPr>
              <w:t>accept</w:t>
            </w:r>
            <w:proofErr w:type="spellEnd"/>
          </w:p>
        </w:tc>
        <w:tc>
          <w:tcPr>
            <w:tcW w:w="1915" w:type="dxa"/>
          </w:tcPr>
          <w:p w:rsidR="00C911E3" w:rsidRDefault="00C911E3" w:rsidP="00CA643C">
            <w:r>
              <w:t>blank</w:t>
            </w:r>
          </w:p>
        </w:tc>
        <w:tc>
          <w:tcPr>
            <w:tcW w:w="1915" w:type="dxa"/>
          </w:tcPr>
          <w:p w:rsidR="00C911E3" w:rsidRDefault="00C911E3" w:rsidP="00CA643C">
            <w:r>
              <w:t>blank</w:t>
            </w:r>
          </w:p>
        </w:tc>
        <w:tc>
          <w:tcPr>
            <w:tcW w:w="1916" w:type="dxa"/>
          </w:tcPr>
          <w:p w:rsidR="00C911E3" w:rsidRDefault="00C911E3" w:rsidP="00CA643C">
            <w:r>
              <w:t>R</w:t>
            </w:r>
          </w:p>
        </w:tc>
      </w:tr>
      <w:tr w:rsidR="00C911E3" w:rsidTr="002C0B06">
        <w:tc>
          <w:tcPr>
            <w:tcW w:w="1915" w:type="dxa"/>
          </w:tcPr>
          <w:p w:rsidR="00C911E3" w:rsidRPr="002C0B06" w:rsidRDefault="00C911E3">
            <w:pPr>
              <w:rPr>
                <w:vertAlign w:val="subscript"/>
              </w:rPr>
            </w:pPr>
            <w:r>
              <w:t>q</w:t>
            </w:r>
            <w:r>
              <w:rPr>
                <w:vertAlign w:val="subscript"/>
              </w:rPr>
              <w:t>0</w:t>
            </w:r>
          </w:p>
        </w:tc>
        <w:tc>
          <w:tcPr>
            <w:tcW w:w="1915" w:type="dxa"/>
          </w:tcPr>
          <w:p w:rsidR="00C911E3" w:rsidRPr="002C0B06" w:rsidRDefault="00C911E3">
            <w:pPr>
              <w:rPr>
                <w:vertAlign w:val="subscript"/>
              </w:rPr>
            </w:pPr>
            <w:r>
              <w:t>q</w:t>
            </w:r>
            <w:r>
              <w:rPr>
                <w:vertAlign w:val="subscript"/>
              </w:rPr>
              <w:t>2</w:t>
            </w:r>
          </w:p>
        </w:tc>
        <w:tc>
          <w:tcPr>
            <w:tcW w:w="1915" w:type="dxa"/>
          </w:tcPr>
          <w:p w:rsidR="00C911E3" w:rsidRDefault="00C911E3">
            <w:r>
              <w:t>0</w:t>
            </w:r>
          </w:p>
        </w:tc>
        <w:tc>
          <w:tcPr>
            <w:tcW w:w="1915" w:type="dxa"/>
          </w:tcPr>
          <w:p w:rsidR="00C911E3" w:rsidRDefault="00C911E3">
            <w:r>
              <w:t>y</w:t>
            </w:r>
          </w:p>
        </w:tc>
        <w:tc>
          <w:tcPr>
            <w:tcW w:w="1916" w:type="dxa"/>
          </w:tcPr>
          <w:p w:rsidR="00C911E3" w:rsidRDefault="00C911E3">
            <w:r>
              <w:t>R</w:t>
            </w:r>
          </w:p>
        </w:tc>
      </w:tr>
      <w:tr w:rsidR="00C911E3" w:rsidTr="002C0B06">
        <w:tc>
          <w:tcPr>
            <w:tcW w:w="1915" w:type="dxa"/>
          </w:tcPr>
          <w:p w:rsidR="00C911E3" w:rsidRPr="002C0B06" w:rsidRDefault="00C911E3" w:rsidP="00CA643C">
            <w:pPr>
              <w:rPr>
                <w:vertAlign w:val="subscript"/>
              </w:rPr>
            </w:pPr>
            <w:r>
              <w:t>q</w:t>
            </w:r>
            <w:r>
              <w:rPr>
                <w:vertAlign w:val="subscript"/>
              </w:rPr>
              <w:t>0</w:t>
            </w:r>
          </w:p>
        </w:tc>
        <w:tc>
          <w:tcPr>
            <w:tcW w:w="1915" w:type="dxa"/>
          </w:tcPr>
          <w:p w:rsidR="00C911E3" w:rsidRPr="002C0B06" w:rsidRDefault="00C911E3" w:rsidP="00CA643C">
            <w:pPr>
              <w:rPr>
                <w:vertAlign w:val="subscript"/>
              </w:rPr>
            </w:pPr>
            <w:r>
              <w:t>q</w:t>
            </w:r>
            <w:r>
              <w:rPr>
                <w:vertAlign w:val="subscript"/>
              </w:rPr>
              <w:t>3</w:t>
            </w:r>
          </w:p>
        </w:tc>
        <w:tc>
          <w:tcPr>
            <w:tcW w:w="1915" w:type="dxa"/>
          </w:tcPr>
          <w:p w:rsidR="00C911E3" w:rsidRDefault="00C911E3" w:rsidP="00CA643C">
            <w:r>
              <w:t>1</w:t>
            </w:r>
          </w:p>
        </w:tc>
        <w:tc>
          <w:tcPr>
            <w:tcW w:w="1915" w:type="dxa"/>
          </w:tcPr>
          <w:p w:rsidR="00C911E3" w:rsidRDefault="00C911E3" w:rsidP="00CA643C">
            <w:r>
              <w:t>y</w:t>
            </w:r>
          </w:p>
        </w:tc>
        <w:tc>
          <w:tcPr>
            <w:tcW w:w="1916" w:type="dxa"/>
          </w:tcPr>
          <w:p w:rsidR="00C911E3" w:rsidRDefault="00C911E3" w:rsidP="00CA643C">
            <w:r>
              <w:t>R</w:t>
            </w:r>
          </w:p>
        </w:tc>
      </w:tr>
      <w:tr w:rsidR="00C911E3" w:rsidTr="002C0B06">
        <w:tc>
          <w:tcPr>
            <w:tcW w:w="1915" w:type="dxa"/>
          </w:tcPr>
          <w:p w:rsidR="00C911E3" w:rsidRPr="002C0B06" w:rsidRDefault="00C911E3" w:rsidP="00CA643C">
            <w:pPr>
              <w:rPr>
                <w:vertAlign w:val="subscript"/>
              </w:rPr>
            </w:pPr>
            <w:r>
              <w:t>q</w:t>
            </w:r>
            <w:r>
              <w:rPr>
                <w:vertAlign w:val="subscript"/>
              </w:rPr>
              <w:t>1</w:t>
            </w:r>
          </w:p>
        </w:tc>
        <w:tc>
          <w:tcPr>
            <w:tcW w:w="1915" w:type="dxa"/>
          </w:tcPr>
          <w:p w:rsidR="00C911E3" w:rsidRPr="002C0B06" w:rsidRDefault="00C911E3" w:rsidP="00CA643C">
            <w:pPr>
              <w:rPr>
                <w:vertAlign w:val="subscript"/>
              </w:rPr>
            </w:pPr>
            <w:proofErr w:type="spellStart"/>
            <w:r>
              <w:t>q</w:t>
            </w:r>
            <w:r>
              <w:rPr>
                <w:vertAlign w:val="subscript"/>
              </w:rPr>
              <w:t>accept</w:t>
            </w:r>
            <w:proofErr w:type="spellEnd"/>
          </w:p>
        </w:tc>
        <w:tc>
          <w:tcPr>
            <w:tcW w:w="1915" w:type="dxa"/>
          </w:tcPr>
          <w:p w:rsidR="00C911E3" w:rsidRDefault="00C911E3" w:rsidP="00CA643C">
            <w:r>
              <w:t>blank</w:t>
            </w:r>
          </w:p>
        </w:tc>
        <w:tc>
          <w:tcPr>
            <w:tcW w:w="1915" w:type="dxa"/>
          </w:tcPr>
          <w:p w:rsidR="00C911E3" w:rsidRDefault="00C911E3" w:rsidP="00CA643C">
            <w:r>
              <w:t>blank</w:t>
            </w:r>
          </w:p>
        </w:tc>
        <w:tc>
          <w:tcPr>
            <w:tcW w:w="1916" w:type="dxa"/>
          </w:tcPr>
          <w:p w:rsidR="00C911E3" w:rsidRDefault="00C911E3" w:rsidP="00CA643C">
            <w:r>
              <w:t>R</w:t>
            </w:r>
          </w:p>
        </w:tc>
      </w:tr>
      <w:tr w:rsidR="00C911E3" w:rsidTr="002C0B06">
        <w:tc>
          <w:tcPr>
            <w:tcW w:w="1915" w:type="dxa"/>
          </w:tcPr>
          <w:p w:rsidR="00C911E3" w:rsidRPr="002C0B06" w:rsidRDefault="00C911E3" w:rsidP="00CA643C">
            <w:pPr>
              <w:rPr>
                <w:vertAlign w:val="subscript"/>
              </w:rPr>
            </w:pPr>
            <w:r>
              <w:t>q</w:t>
            </w:r>
            <w:r>
              <w:rPr>
                <w:vertAlign w:val="subscript"/>
              </w:rPr>
              <w:t>1</w:t>
            </w:r>
          </w:p>
        </w:tc>
        <w:tc>
          <w:tcPr>
            <w:tcW w:w="1915" w:type="dxa"/>
          </w:tcPr>
          <w:p w:rsidR="00C911E3" w:rsidRPr="002C0B06" w:rsidRDefault="00C911E3" w:rsidP="00CA643C">
            <w:pPr>
              <w:rPr>
                <w:vertAlign w:val="subscript"/>
              </w:rPr>
            </w:pPr>
            <w:r>
              <w:t>q</w:t>
            </w:r>
            <w:r>
              <w:rPr>
                <w:vertAlign w:val="subscript"/>
              </w:rPr>
              <w:t>1</w:t>
            </w:r>
          </w:p>
        </w:tc>
        <w:tc>
          <w:tcPr>
            <w:tcW w:w="1915" w:type="dxa"/>
          </w:tcPr>
          <w:p w:rsidR="00C911E3" w:rsidRDefault="00C911E3" w:rsidP="00CA643C">
            <w:r>
              <w:t>x, y</w:t>
            </w:r>
          </w:p>
        </w:tc>
        <w:tc>
          <w:tcPr>
            <w:tcW w:w="1915" w:type="dxa"/>
          </w:tcPr>
          <w:p w:rsidR="00C911E3" w:rsidRDefault="00C911E3" w:rsidP="00CA643C">
            <w:r>
              <w:t>x, y</w:t>
            </w:r>
          </w:p>
        </w:tc>
        <w:tc>
          <w:tcPr>
            <w:tcW w:w="1916" w:type="dxa"/>
          </w:tcPr>
          <w:p w:rsidR="00C911E3" w:rsidRDefault="00C911E3" w:rsidP="00CA643C">
            <w:r>
              <w:t>R</w:t>
            </w:r>
          </w:p>
        </w:tc>
      </w:tr>
      <w:tr w:rsidR="00C911E3" w:rsidTr="002C0B06">
        <w:tc>
          <w:tcPr>
            <w:tcW w:w="1915" w:type="dxa"/>
          </w:tcPr>
          <w:p w:rsidR="00C911E3" w:rsidRPr="002C0B06" w:rsidRDefault="00C911E3" w:rsidP="00CA643C">
            <w:pPr>
              <w:rPr>
                <w:vertAlign w:val="subscript"/>
              </w:rPr>
            </w:pPr>
            <w:r>
              <w:t>q</w:t>
            </w:r>
            <w:r>
              <w:rPr>
                <w:vertAlign w:val="subscript"/>
              </w:rPr>
              <w:t>1</w:t>
            </w:r>
          </w:p>
        </w:tc>
        <w:tc>
          <w:tcPr>
            <w:tcW w:w="1915" w:type="dxa"/>
          </w:tcPr>
          <w:p w:rsidR="00C911E3" w:rsidRPr="002C0B06" w:rsidRDefault="00C911E3" w:rsidP="00CA643C">
            <w:pPr>
              <w:rPr>
                <w:vertAlign w:val="subscript"/>
              </w:rPr>
            </w:pPr>
            <w:r>
              <w:t>q</w:t>
            </w:r>
            <w:r>
              <w:rPr>
                <w:vertAlign w:val="subscript"/>
              </w:rPr>
              <w:t>2</w:t>
            </w:r>
          </w:p>
        </w:tc>
        <w:tc>
          <w:tcPr>
            <w:tcW w:w="1915" w:type="dxa"/>
          </w:tcPr>
          <w:p w:rsidR="00C911E3" w:rsidRDefault="00C911E3" w:rsidP="00CA643C">
            <w:r>
              <w:t>0</w:t>
            </w:r>
          </w:p>
        </w:tc>
        <w:tc>
          <w:tcPr>
            <w:tcW w:w="1915" w:type="dxa"/>
          </w:tcPr>
          <w:p w:rsidR="00C911E3" w:rsidRDefault="00C911E3" w:rsidP="00CA643C">
            <w:r>
              <w:t>x</w:t>
            </w:r>
          </w:p>
        </w:tc>
        <w:tc>
          <w:tcPr>
            <w:tcW w:w="1916" w:type="dxa"/>
          </w:tcPr>
          <w:p w:rsidR="00C911E3" w:rsidRDefault="00C911E3" w:rsidP="00CA643C">
            <w:r>
              <w:t>R</w:t>
            </w:r>
          </w:p>
        </w:tc>
      </w:tr>
      <w:tr w:rsidR="00C911E3" w:rsidTr="002C0B06">
        <w:tc>
          <w:tcPr>
            <w:tcW w:w="1915" w:type="dxa"/>
          </w:tcPr>
          <w:p w:rsidR="00C911E3" w:rsidRPr="002C0B06" w:rsidRDefault="00C911E3" w:rsidP="00CA643C">
            <w:pPr>
              <w:rPr>
                <w:vertAlign w:val="subscript"/>
              </w:rPr>
            </w:pPr>
            <w:r>
              <w:t>q</w:t>
            </w:r>
            <w:r>
              <w:rPr>
                <w:vertAlign w:val="subscript"/>
              </w:rPr>
              <w:t>1</w:t>
            </w:r>
          </w:p>
        </w:tc>
        <w:tc>
          <w:tcPr>
            <w:tcW w:w="1915" w:type="dxa"/>
          </w:tcPr>
          <w:p w:rsidR="00C911E3" w:rsidRPr="002C0B06" w:rsidRDefault="00C911E3" w:rsidP="00CA643C">
            <w:pPr>
              <w:rPr>
                <w:vertAlign w:val="subscript"/>
              </w:rPr>
            </w:pPr>
            <w:r>
              <w:t>q</w:t>
            </w:r>
            <w:r>
              <w:rPr>
                <w:vertAlign w:val="subscript"/>
              </w:rPr>
              <w:t>3</w:t>
            </w:r>
          </w:p>
        </w:tc>
        <w:tc>
          <w:tcPr>
            <w:tcW w:w="1915" w:type="dxa"/>
          </w:tcPr>
          <w:p w:rsidR="00C911E3" w:rsidRDefault="00C911E3" w:rsidP="00CA643C">
            <w:r>
              <w:t>1</w:t>
            </w:r>
          </w:p>
        </w:tc>
        <w:tc>
          <w:tcPr>
            <w:tcW w:w="1915" w:type="dxa"/>
          </w:tcPr>
          <w:p w:rsidR="00C911E3" w:rsidRDefault="00C911E3" w:rsidP="00CA643C">
            <w:r>
              <w:t>x</w:t>
            </w:r>
          </w:p>
        </w:tc>
        <w:tc>
          <w:tcPr>
            <w:tcW w:w="1916" w:type="dxa"/>
          </w:tcPr>
          <w:p w:rsidR="00C911E3" w:rsidRDefault="00C911E3" w:rsidP="00CA643C">
            <w:r>
              <w:t>R</w:t>
            </w:r>
          </w:p>
        </w:tc>
      </w:tr>
      <w:tr w:rsidR="00C911E3" w:rsidTr="002C0B06">
        <w:tc>
          <w:tcPr>
            <w:tcW w:w="1915" w:type="dxa"/>
          </w:tcPr>
          <w:p w:rsidR="00C911E3" w:rsidRPr="00146C3F" w:rsidRDefault="00C911E3" w:rsidP="00CA643C">
            <w:pPr>
              <w:rPr>
                <w:vertAlign w:val="subscript"/>
              </w:rPr>
            </w:pPr>
            <w:r>
              <w:t>q</w:t>
            </w:r>
            <w:r>
              <w:rPr>
                <w:vertAlign w:val="subscript"/>
              </w:rPr>
              <w:t>2</w:t>
            </w:r>
          </w:p>
        </w:tc>
        <w:tc>
          <w:tcPr>
            <w:tcW w:w="1915" w:type="dxa"/>
          </w:tcPr>
          <w:p w:rsidR="00C911E3" w:rsidRDefault="00C911E3" w:rsidP="00CA643C">
            <w:r>
              <w:t>q</w:t>
            </w:r>
            <w:r>
              <w:rPr>
                <w:vertAlign w:val="subscript"/>
              </w:rPr>
              <w:t>2</w:t>
            </w:r>
          </w:p>
        </w:tc>
        <w:tc>
          <w:tcPr>
            <w:tcW w:w="1915" w:type="dxa"/>
          </w:tcPr>
          <w:p w:rsidR="00C911E3" w:rsidRDefault="00C911E3" w:rsidP="00CA643C">
            <w:r>
              <w:t>0, x</w:t>
            </w:r>
          </w:p>
        </w:tc>
        <w:tc>
          <w:tcPr>
            <w:tcW w:w="1915" w:type="dxa"/>
          </w:tcPr>
          <w:p w:rsidR="00C911E3" w:rsidRDefault="00C911E3" w:rsidP="00CA643C">
            <w:r>
              <w:t>0, x</w:t>
            </w:r>
          </w:p>
        </w:tc>
        <w:tc>
          <w:tcPr>
            <w:tcW w:w="1916" w:type="dxa"/>
          </w:tcPr>
          <w:p w:rsidR="00C911E3" w:rsidRDefault="00C911E3" w:rsidP="00CA643C">
            <w:r>
              <w:t>R</w:t>
            </w:r>
          </w:p>
        </w:tc>
      </w:tr>
      <w:tr w:rsidR="00C911E3" w:rsidTr="002C0B06">
        <w:tc>
          <w:tcPr>
            <w:tcW w:w="1915" w:type="dxa"/>
          </w:tcPr>
          <w:p w:rsidR="00C911E3" w:rsidRPr="00146C3F" w:rsidRDefault="00C911E3" w:rsidP="00CA643C">
            <w:pPr>
              <w:rPr>
                <w:vertAlign w:val="subscript"/>
              </w:rPr>
            </w:pPr>
            <w:r>
              <w:t>q</w:t>
            </w:r>
            <w:r>
              <w:rPr>
                <w:vertAlign w:val="subscript"/>
              </w:rPr>
              <w:t>2</w:t>
            </w:r>
          </w:p>
        </w:tc>
        <w:tc>
          <w:tcPr>
            <w:tcW w:w="1915" w:type="dxa"/>
          </w:tcPr>
          <w:p w:rsidR="00C911E3" w:rsidRDefault="00C911E3" w:rsidP="00CA643C">
            <w:r>
              <w:t>q</w:t>
            </w:r>
            <w:r>
              <w:rPr>
                <w:vertAlign w:val="subscript"/>
              </w:rPr>
              <w:t>4</w:t>
            </w:r>
          </w:p>
        </w:tc>
        <w:tc>
          <w:tcPr>
            <w:tcW w:w="1915" w:type="dxa"/>
          </w:tcPr>
          <w:p w:rsidR="00C911E3" w:rsidRDefault="00C911E3" w:rsidP="00CA643C">
            <w:r>
              <w:t>1</w:t>
            </w:r>
          </w:p>
        </w:tc>
        <w:tc>
          <w:tcPr>
            <w:tcW w:w="1915" w:type="dxa"/>
          </w:tcPr>
          <w:p w:rsidR="00C911E3" w:rsidRDefault="00C911E3" w:rsidP="00CA643C">
            <w:r>
              <w:t>x</w:t>
            </w:r>
          </w:p>
        </w:tc>
        <w:tc>
          <w:tcPr>
            <w:tcW w:w="1916" w:type="dxa"/>
          </w:tcPr>
          <w:p w:rsidR="00C911E3" w:rsidRDefault="00C911E3" w:rsidP="00CA643C">
            <w:r>
              <w:t>R</w:t>
            </w:r>
          </w:p>
        </w:tc>
      </w:tr>
      <w:tr w:rsidR="00C911E3" w:rsidTr="002C0B06">
        <w:tc>
          <w:tcPr>
            <w:tcW w:w="1915" w:type="dxa"/>
          </w:tcPr>
          <w:p w:rsidR="00C911E3" w:rsidRDefault="00C911E3" w:rsidP="00CA643C">
            <w:r>
              <w:t>q</w:t>
            </w:r>
            <w:r>
              <w:rPr>
                <w:vertAlign w:val="subscript"/>
              </w:rPr>
              <w:t>3</w:t>
            </w:r>
          </w:p>
        </w:tc>
        <w:tc>
          <w:tcPr>
            <w:tcW w:w="1915" w:type="dxa"/>
          </w:tcPr>
          <w:p w:rsidR="00C911E3" w:rsidRDefault="00C911E3" w:rsidP="00CA643C">
            <w:r>
              <w:t>q</w:t>
            </w:r>
            <w:r>
              <w:rPr>
                <w:vertAlign w:val="subscript"/>
              </w:rPr>
              <w:t>3</w:t>
            </w:r>
          </w:p>
        </w:tc>
        <w:tc>
          <w:tcPr>
            <w:tcW w:w="1915" w:type="dxa"/>
          </w:tcPr>
          <w:p w:rsidR="00C911E3" w:rsidRDefault="00C911E3" w:rsidP="00CA643C">
            <w:r>
              <w:t>1, x</w:t>
            </w:r>
          </w:p>
        </w:tc>
        <w:tc>
          <w:tcPr>
            <w:tcW w:w="1915" w:type="dxa"/>
          </w:tcPr>
          <w:p w:rsidR="00C911E3" w:rsidRDefault="00C911E3" w:rsidP="00CA643C">
            <w:r>
              <w:t>1, x</w:t>
            </w:r>
          </w:p>
        </w:tc>
        <w:tc>
          <w:tcPr>
            <w:tcW w:w="1916" w:type="dxa"/>
          </w:tcPr>
          <w:p w:rsidR="00C911E3" w:rsidRDefault="00C911E3" w:rsidP="00CA643C">
            <w:r>
              <w:t>R</w:t>
            </w:r>
          </w:p>
        </w:tc>
      </w:tr>
      <w:tr w:rsidR="00C911E3" w:rsidTr="002C0B06">
        <w:tc>
          <w:tcPr>
            <w:tcW w:w="1915" w:type="dxa"/>
          </w:tcPr>
          <w:p w:rsidR="00C911E3" w:rsidRDefault="00C911E3" w:rsidP="00CA643C">
            <w:r>
              <w:t>q</w:t>
            </w:r>
            <w:r>
              <w:rPr>
                <w:vertAlign w:val="subscript"/>
              </w:rPr>
              <w:t>3</w:t>
            </w:r>
          </w:p>
        </w:tc>
        <w:tc>
          <w:tcPr>
            <w:tcW w:w="1915" w:type="dxa"/>
          </w:tcPr>
          <w:p w:rsidR="00C911E3" w:rsidRDefault="00C911E3" w:rsidP="00CA643C">
            <w:r>
              <w:t>q</w:t>
            </w:r>
            <w:r>
              <w:rPr>
                <w:vertAlign w:val="subscript"/>
              </w:rPr>
              <w:t>4</w:t>
            </w:r>
          </w:p>
        </w:tc>
        <w:tc>
          <w:tcPr>
            <w:tcW w:w="1915" w:type="dxa"/>
          </w:tcPr>
          <w:p w:rsidR="00C911E3" w:rsidRDefault="00C911E3" w:rsidP="00CA643C">
            <w:r>
              <w:t>0</w:t>
            </w:r>
          </w:p>
        </w:tc>
        <w:tc>
          <w:tcPr>
            <w:tcW w:w="1915" w:type="dxa"/>
          </w:tcPr>
          <w:p w:rsidR="00C911E3" w:rsidRDefault="00C911E3" w:rsidP="00CA643C">
            <w:r>
              <w:t>x</w:t>
            </w:r>
          </w:p>
        </w:tc>
        <w:tc>
          <w:tcPr>
            <w:tcW w:w="1916" w:type="dxa"/>
          </w:tcPr>
          <w:p w:rsidR="00C911E3" w:rsidRDefault="00C911E3" w:rsidP="00CA643C">
            <w:r>
              <w:t>R</w:t>
            </w:r>
          </w:p>
        </w:tc>
      </w:tr>
      <w:tr w:rsidR="00C911E3" w:rsidTr="002C0B06">
        <w:tc>
          <w:tcPr>
            <w:tcW w:w="1915" w:type="dxa"/>
          </w:tcPr>
          <w:p w:rsidR="00C911E3" w:rsidRPr="00C911E3" w:rsidRDefault="00C911E3" w:rsidP="00CA643C">
            <w:pPr>
              <w:rPr>
                <w:vertAlign w:val="subscript"/>
              </w:rPr>
            </w:pPr>
            <w:r>
              <w:t>q</w:t>
            </w:r>
            <w:r>
              <w:rPr>
                <w:vertAlign w:val="subscript"/>
              </w:rPr>
              <w:t>4</w:t>
            </w:r>
          </w:p>
        </w:tc>
        <w:tc>
          <w:tcPr>
            <w:tcW w:w="1915" w:type="dxa"/>
          </w:tcPr>
          <w:p w:rsidR="00C911E3" w:rsidRPr="00C911E3" w:rsidRDefault="00C911E3" w:rsidP="00CA643C">
            <w:pPr>
              <w:rPr>
                <w:vertAlign w:val="subscript"/>
              </w:rPr>
            </w:pPr>
            <w:r>
              <w:t>q</w:t>
            </w:r>
            <w:r>
              <w:rPr>
                <w:vertAlign w:val="subscript"/>
              </w:rPr>
              <w:t>4</w:t>
            </w:r>
          </w:p>
        </w:tc>
        <w:tc>
          <w:tcPr>
            <w:tcW w:w="1915" w:type="dxa"/>
          </w:tcPr>
          <w:p w:rsidR="00C911E3" w:rsidRDefault="00C911E3" w:rsidP="00CA643C">
            <w:r>
              <w:t>0, 1, x</w:t>
            </w:r>
            <w:r w:rsidR="00440CB6">
              <w:t>, blank</w:t>
            </w:r>
          </w:p>
        </w:tc>
        <w:tc>
          <w:tcPr>
            <w:tcW w:w="1915" w:type="dxa"/>
          </w:tcPr>
          <w:p w:rsidR="00C911E3" w:rsidRDefault="00C911E3" w:rsidP="00CA643C">
            <w:r>
              <w:t>0, 1, x</w:t>
            </w:r>
            <w:r w:rsidR="00440CB6">
              <w:t>, blank</w:t>
            </w:r>
          </w:p>
        </w:tc>
        <w:tc>
          <w:tcPr>
            <w:tcW w:w="1916" w:type="dxa"/>
          </w:tcPr>
          <w:p w:rsidR="00C911E3" w:rsidRDefault="00C911E3" w:rsidP="00CA643C">
            <w:r>
              <w:t>L</w:t>
            </w:r>
          </w:p>
        </w:tc>
      </w:tr>
      <w:tr w:rsidR="00C911E3" w:rsidTr="002C0B06">
        <w:tc>
          <w:tcPr>
            <w:tcW w:w="1915" w:type="dxa"/>
          </w:tcPr>
          <w:p w:rsidR="00C911E3" w:rsidRPr="00C911E3" w:rsidRDefault="00C911E3" w:rsidP="00CA643C">
            <w:pPr>
              <w:rPr>
                <w:vertAlign w:val="subscript"/>
              </w:rPr>
            </w:pPr>
            <w:r>
              <w:t>q</w:t>
            </w:r>
            <w:r>
              <w:rPr>
                <w:vertAlign w:val="subscript"/>
              </w:rPr>
              <w:t>4</w:t>
            </w:r>
          </w:p>
        </w:tc>
        <w:tc>
          <w:tcPr>
            <w:tcW w:w="1915" w:type="dxa"/>
          </w:tcPr>
          <w:p w:rsidR="00C911E3" w:rsidRPr="00C911E3" w:rsidRDefault="00C911E3" w:rsidP="00CA643C">
            <w:pPr>
              <w:rPr>
                <w:vertAlign w:val="subscript"/>
              </w:rPr>
            </w:pPr>
            <w:r>
              <w:t>q</w:t>
            </w:r>
            <w:r>
              <w:rPr>
                <w:vertAlign w:val="subscript"/>
              </w:rPr>
              <w:t>1</w:t>
            </w:r>
          </w:p>
        </w:tc>
        <w:tc>
          <w:tcPr>
            <w:tcW w:w="1915" w:type="dxa"/>
          </w:tcPr>
          <w:p w:rsidR="00C911E3" w:rsidRDefault="00C911E3" w:rsidP="00CA643C">
            <w:r>
              <w:t>y</w:t>
            </w:r>
          </w:p>
        </w:tc>
        <w:tc>
          <w:tcPr>
            <w:tcW w:w="1915" w:type="dxa"/>
          </w:tcPr>
          <w:p w:rsidR="00C911E3" w:rsidRDefault="00C911E3" w:rsidP="00CA643C">
            <w:r>
              <w:t>y</w:t>
            </w:r>
          </w:p>
        </w:tc>
        <w:tc>
          <w:tcPr>
            <w:tcW w:w="1916" w:type="dxa"/>
          </w:tcPr>
          <w:p w:rsidR="00C911E3" w:rsidRDefault="00C911E3" w:rsidP="00CA643C">
            <w:r>
              <w:t>R</w:t>
            </w:r>
          </w:p>
        </w:tc>
      </w:tr>
    </w:tbl>
    <w:p w:rsidR="004A4516" w:rsidRDefault="004A4516"/>
    <w:p w:rsidR="004A4516" w:rsidRDefault="004A4516">
      <w:r>
        <w:t>______________________________________________________________________________</w:t>
      </w:r>
    </w:p>
    <w:p w:rsidR="004A4516" w:rsidRDefault="004A4516"/>
    <w:p w:rsidR="004A4516" w:rsidRDefault="004A4516">
      <w:r>
        <w:t xml:space="preserve">(b) (5 pts) </w:t>
      </w:r>
      <w:r w:rsidR="00334571">
        <w:t xml:space="preserve">What is the role of each of the states in the Turing Machine described in </w:t>
      </w:r>
      <w:proofErr w:type="gramStart"/>
      <w:r w:rsidR="00334571">
        <w:t>part(</w:t>
      </w:r>
      <w:proofErr w:type="gramEnd"/>
      <w:r w:rsidR="00334571">
        <w:t>a)?</w:t>
      </w:r>
    </w:p>
    <w:p w:rsidR="00334571" w:rsidRDefault="00334571"/>
    <w:p w:rsidR="00334571" w:rsidRDefault="00334571">
      <w:pPr>
        <w:contextualSpacing/>
      </w:pPr>
      <w:proofErr w:type="gramStart"/>
      <w:r>
        <w:t>q</w:t>
      </w:r>
      <w:r>
        <w:rPr>
          <w:vertAlign w:val="subscript"/>
        </w:rPr>
        <w:t>0</w:t>
      </w:r>
      <w:r>
        <w:t xml:space="preserve"> :</w:t>
      </w:r>
      <w:proofErr w:type="gramEnd"/>
      <w:r>
        <w:t xml:space="preserve"> __________________________________________________________________________</w:t>
      </w:r>
    </w:p>
    <w:p w:rsidR="00334571" w:rsidRDefault="00334571">
      <w:pPr>
        <w:contextualSpacing/>
      </w:pPr>
    </w:p>
    <w:p w:rsidR="00334571" w:rsidRDefault="00334571" w:rsidP="00334571">
      <w:pPr>
        <w:contextualSpacing/>
      </w:pPr>
      <w:proofErr w:type="gramStart"/>
      <w:r>
        <w:t>q</w:t>
      </w:r>
      <w:r>
        <w:rPr>
          <w:vertAlign w:val="subscript"/>
        </w:rPr>
        <w:t>1</w:t>
      </w:r>
      <w:r>
        <w:t xml:space="preserve"> :</w:t>
      </w:r>
      <w:proofErr w:type="gramEnd"/>
      <w:r>
        <w:t xml:space="preserve"> __________________________________________________________________________</w:t>
      </w:r>
    </w:p>
    <w:p w:rsidR="00334571" w:rsidRDefault="00334571">
      <w:pPr>
        <w:contextualSpacing/>
      </w:pPr>
    </w:p>
    <w:p w:rsidR="00334571" w:rsidRDefault="00334571" w:rsidP="00334571">
      <w:pPr>
        <w:contextualSpacing/>
      </w:pPr>
      <w:proofErr w:type="gramStart"/>
      <w:r>
        <w:t>q</w:t>
      </w:r>
      <w:r>
        <w:rPr>
          <w:vertAlign w:val="subscript"/>
        </w:rPr>
        <w:t>2</w:t>
      </w:r>
      <w:r>
        <w:t xml:space="preserve"> :</w:t>
      </w:r>
      <w:proofErr w:type="gramEnd"/>
      <w:r>
        <w:t xml:space="preserve"> __________________________________________________________________________</w:t>
      </w:r>
    </w:p>
    <w:p w:rsidR="00334571" w:rsidRDefault="00334571">
      <w:pPr>
        <w:contextualSpacing/>
      </w:pPr>
    </w:p>
    <w:p w:rsidR="00334571" w:rsidRDefault="00334571" w:rsidP="00334571">
      <w:pPr>
        <w:contextualSpacing/>
      </w:pPr>
      <w:proofErr w:type="gramStart"/>
      <w:r>
        <w:t>q</w:t>
      </w:r>
      <w:r>
        <w:rPr>
          <w:vertAlign w:val="subscript"/>
        </w:rPr>
        <w:t>3</w:t>
      </w:r>
      <w:r>
        <w:t xml:space="preserve"> :</w:t>
      </w:r>
      <w:proofErr w:type="gramEnd"/>
      <w:r>
        <w:t xml:space="preserve"> __________________________________________________________________________</w:t>
      </w:r>
    </w:p>
    <w:p w:rsidR="00334571" w:rsidRDefault="00334571">
      <w:pPr>
        <w:contextualSpacing/>
      </w:pPr>
    </w:p>
    <w:p w:rsidR="00334571" w:rsidRDefault="00334571" w:rsidP="00334571">
      <w:pPr>
        <w:contextualSpacing/>
      </w:pPr>
      <w:proofErr w:type="gramStart"/>
      <w:r>
        <w:t>q</w:t>
      </w:r>
      <w:r>
        <w:rPr>
          <w:vertAlign w:val="subscript"/>
        </w:rPr>
        <w:t>4</w:t>
      </w:r>
      <w:r>
        <w:t xml:space="preserve"> :</w:t>
      </w:r>
      <w:proofErr w:type="gramEnd"/>
      <w:r>
        <w:t xml:space="preserve"> __________________________________________________________________________</w:t>
      </w:r>
    </w:p>
    <w:p w:rsidR="00334571" w:rsidRDefault="00334571">
      <w:pPr>
        <w:contextualSpacing/>
      </w:pPr>
    </w:p>
    <w:p w:rsidR="00334571" w:rsidRDefault="00334571">
      <w:r>
        <w:br w:type="page"/>
      </w:r>
    </w:p>
    <w:p w:rsidR="00334571" w:rsidRDefault="00334571" w:rsidP="00683966">
      <w:pPr>
        <w:jc w:val="both"/>
      </w:pPr>
      <w:r>
        <w:lastRenderedPageBreak/>
        <w:t xml:space="preserve">4) </w:t>
      </w:r>
      <w:proofErr w:type="spellStart"/>
      <w:r>
        <w:t>Undecidability</w:t>
      </w:r>
      <w:proofErr w:type="spellEnd"/>
      <w:r>
        <w:t xml:space="preserve"> (10 points)</w:t>
      </w:r>
    </w:p>
    <w:p w:rsidR="00334571" w:rsidRDefault="00334571" w:rsidP="00683966">
      <w:pPr>
        <w:contextualSpacing/>
        <w:jc w:val="both"/>
      </w:pPr>
      <w:r>
        <w:t xml:space="preserve">(a) (5 pts) </w:t>
      </w:r>
      <w:proofErr w:type="gramStart"/>
      <w:r>
        <w:t>Let</w:t>
      </w:r>
      <w:proofErr w:type="gramEnd"/>
      <w:r>
        <w:t xml:space="preserve"> X be the set of complex numbers where each component (real and imaginary) is integral. Determine, with proof, whether or not X is countable.</w:t>
      </w: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334571" w:rsidRDefault="00334571">
      <w:pPr>
        <w:contextualSpacing/>
      </w:pPr>
    </w:p>
    <w:p w:rsidR="00091D3C" w:rsidRDefault="00334571" w:rsidP="00683966">
      <w:pPr>
        <w:contextualSpacing/>
        <w:jc w:val="both"/>
      </w:pPr>
      <w:r>
        <w:t xml:space="preserve">(b) (5 pts) Let L = </w:t>
      </w:r>
      <w:proofErr w:type="gramStart"/>
      <w:r>
        <w:t>{ &lt;</w:t>
      </w:r>
      <w:proofErr w:type="gramEnd"/>
      <w:r>
        <w:t>M, x&gt; | M is a Turing Machine that accepts at least one string of length x }. Prove that L i</w:t>
      </w:r>
      <w:r w:rsidR="00091D3C">
        <w:t xml:space="preserve">s </w:t>
      </w:r>
      <w:proofErr w:type="spellStart"/>
      <w:r w:rsidR="00091D3C">
        <w:t>undecidable</w:t>
      </w:r>
      <w:proofErr w:type="spellEnd"/>
      <w:r w:rsidR="00091D3C">
        <w:t xml:space="preserve"> via a reduction from</w:t>
      </w:r>
      <w:r>
        <w:t xml:space="preserve"> any </w:t>
      </w:r>
      <w:proofErr w:type="spellStart"/>
      <w:r>
        <w:t>undecidable</w:t>
      </w:r>
      <w:proofErr w:type="spellEnd"/>
      <w:r>
        <w:t xml:space="preserve"> problem we studied in class.</w:t>
      </w:r>
    </w:p>
    <w:p w:rsidR="00091D3C" w:rsidRDefault="00091D3C">
      <w:r>
        <w:br w:type="page"/>
      </w:r>
    </w:p>
    <w:p w:rsidR="00091D3C" w:rsidRDefault="00091D3C">
      <w:pPr>
        <w:contextualSpacing/>
      </w:pPr>
      <w:r>
        <w:lastRenderedPageBreak/>
        <w:t>5) NP-Complete Problems (20 points)</w:t>
      </w:r>
    </w:p>
    <w:p w:rsidR="00091D3C" w:rsidRDefault="00091D3C">
      <w:pPr>
        <w:contextualSpacing/>
      </w:pPr>
    </w:p>
    <w:p w:rsidR="00091D3C" w:rsidRDefault="00D65EC4" w:rsidP="00683966">
      <w:pPr>
        <w:contextualSpacing/>
        <w:jc w:val="both"/>
      </w:pPr>
      <w:r>
        <w:t xml:space="preserve">(a) (10 pts) </w:t>
      </w:r>
      <w:proofErr w:type="gramStart"/>
      <w:r w:rsidR="005128A8">
        <w:t>The</w:t>
      </w:r>
      <w:proofErr w:type="gramEnd"/>
      <w:r w:rsidR="005128A8">
        <w:t xml:space="preserve"> independent set problem is as follows: Given a graph G and an integer k, determine whether or not there are k vertices in G such that no two vertices out of the k shar</w:t>
      </w:r>
      <w:r>
        <w:t>e the same edge. Prove that the set INDEPENDET-SET is NP-Complete via a reduction from a known NP-Complete problem.</w:t>
      </w: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D65EC4" w:rsidRDefault="00D65EC4">
      <w:pPr>
        <w:contextualSpacing/>
      </w:pPr>
    </w:p>
    <w:p w:rsidR="00683966" w:rsidRDefault="00683966"/>
    <w:p w:rsidR="00683966" w:rsidRDefault="00683966"/>
    <w:p w:rsidR="00683966" w:rsidRDefault="00683966"/>
    <w:p w:rsidR="00D65EC4" w:rsidRDefault="00D65EC4" w:rsidP="00683966">
      <w:pPr>
        <w:jc w:val="both"/>
      </w:pPr>
      <w:r>
        <w:t xml:space="preserve">(b) (10 pts) </w:t>
      </w:r>
      <w:proofErr w:type="gramStart"/>
      <w:r>
        <w:t>In</w:t>
      </w:r>
      <w:proofErr w:type="gramEnd"/>
      <w:r>
        <w:t xml:space="preserve"> class, a proof was shown reducing Vertex Cover to Subset Sum in polynomial time. Use the construction in that proof to create the corresponding subset sum instance to the following Vertex Cover instance:</w:t>
      </w:r>
    </w:p>
    <w:p w:rsidR="00D65EC4" w:rsidRDefault="00D65EC4">
      <w:pPr>
        <w:contextualSpacing/>
      </w:pPr>
    </w:p>
    <w:p w:rsidR="00D65EC4" w:rsidRDefault="00D65EC4">
      <w:pPr>
        <w:contextualSpacing/>
      </w:pPr>
      <w:r>
        <w:t>The adjacency matrix for the graph G is as follows:</w:t>
      </w:r>
    </w:p>
    <w:p w:rsidR="00D65EC4" w:rsidRDefault="00D65EC4">
      <w:pPr>
        <w:contextualSpacing/>
      </w:pPr>
    </w:p>
    <w:tbl>
      <w:tblPr>
        <w:tblStyle w:val="TableGrid"/>
        <w:tblW w:w="0" w:type="auto"/>
        <w:tblLook w:val="04A0"/>
      </w:tblPr>
      <w:tblGrid>
        <w:gridCol w:w="1596"/>
        <w:gridCol w:w="1596"/>
        <w:gridCol w:w="1596"/>
        <w:gridCol w:w="1596"/>
        <w:gridCol w:w="1596"/>
        <w:gridCol w:w="1596"/>
      </w:tblGrid>
      <w:tr w:rsidR="00D65EC4" w:rsidTr="00D65EC4">
        <w:tc>
          <w:tcPr>
            <w:tcW w:w="1596" w:type="dxa"/>
          </w:tcPr>
          <w:p w:rsidR="00D65EC4" w:rsidRDefault="00D65EC4">
            <w:pPr>
              <w:contextualSpacing/>
            </w:pPr>
          </w:p>
        </w:tc>
        <w:tc>
          <w:tcPr>
            <w:tcW w:w="1596" w:type="dxa"/>
          </w:tcPr>
          <w:p w:rsidR="00D65EC4" w:rsidRDefault="00D65EC4">
            <w:pPr>
              <w:contextualSpacing/>
            </w:pPr>
            <w:r>
              <w:t>a</w:t>
            </w:r>
          </w:p>
        </w:tc>
        <w:tc>
          <w:tcPr>
            <w:tcW w:w="1596" w:type="dxa"/>
          </w:tcPr>
          <w:p w:rsidR="00D65EC4" w:rsidRDefault="00D65EC4">
            <w:pPr>
              <w:contextualSpacing/>
            </w:pPr>
            <w:r>
              <w:t>b</w:t>
            </w:r>
          </w:p>
        </w:tc>
        <w:tc>
          <w:tcPr>
            <w:tcW w:w="1596" w:type="dxa"/>
          </w:tcPr>
          <w:p w:rsidR="00D65EC4" w:rsidRDefault="00D65EC4">
            <w:pPr>
              <w:contextualSpacing/>
            </w:pPr>
            <w:r>
              <w:t>c</w:t>
            </w:r>
          </w:p>
        </w:tc>
        <w:tc>
          <w:tcPr>
            <w:tcW w:w="1596" w:type="dxa"/>
          </w:tcPr>
          <w:p w:rsidR="00D65EC4" w:rsidRDefault="00D65EC4">
            <w:pPr>
              <w:contextualSpacing/>
            </w:pPr>
            <w:r>
              <w:t>d</w:t>
            </w:r>
          </w:p>
        </w:tc>
        <w:tc>
          <w:tcPr>
            <w:tcW w:w="1596" w:type="dxa"/>
          </w:tcPr>
          <w:p w:rsidR="00D65EC4" w:rsidRDefault="00AB702C">
            <w:pPr>
              <w:contextualSpacing/>
            </w:pPr>
            <w:r>
              <w:t>f</w:t>
            </w:r>
          </w:p>
        </w:tc>
      </w:tr>
      <w:tr w:rsidR="00D65EC4" w:rsidTr="00D65EC4">
        <w:tc>
          <w:tcPr>
            <w:tcW w:w="1596" w:type="dxa"/>
          </w:tcPr>
          <w:p w:rsidR="00D65EC4" w:rsidRDefault="00D65EC4">
            <w:pPr>
              <w:contextualSpacing/>
            </w:pPr>
            <w:r>
              <w:t>a</w:t>
            </w:r>
          </w:p>
        </w:tc>
        <w:tc>
          <w:tcPr>
            <w:tcW w:w="1596" w:type="dxa"/>
          </w:tcPr>
          <w:p w:rsidR="00D65EC4" w:rsidRDefault="00D65EC4">
            <w:pPr>
              <w:contextualSpacing/>
            </w:pPr>
          </w:p>
        </w:tc>
        <w:tc>
          <w:tcPr>
            <w:tcW w:w="1596" w:type="dxa"/>
          </w:tcPr>
          <w:p w:rsidR="00D65EC4" w:rsidRPr="00D65EC4" w:rsidRDefault="00D65EC4">
            <w:pPr>
              <w:contextualSpacing/>
              <w:rPr>
                <w:vertAlign w:val="subscript"/>
              </w:rPr>
            </w:pPr>
            <w:r>
              <w:t>e</w:t>
            </w:r>
            <w:r>
              <w:rPr>
                <w:vertAlign w:val="subscript"/>
              </w:rPr>
              <w:t>1</w:t>
            </w:r>
          </w:p>
        </w:tc>
        <w:tc>
          <w:tcPr>
            <w:tcW w:w="1596" w:type="dxa"/>
          </w:tcPr>
          <w:p w:rsidR="00D65EC4" w:rsidRDefault="00D65EC4">
            <w:pPr>
              <w:contextualSpacing/>
            </w:pPr>
            <w:r>
              <w:t>e</w:t>
            </w:r>
            <w:r>
              <w:rPr>
                <w:vertAlign w:val="subscript"/>
              </w:rPr>
              <w:t>2</w:t>
            </w:r>
          </w:p>
        </w:tc>
        <w:tc>
          <w:tcPr>
            <w:tcW w:w="1596" w:type="dxa"/>
          </w:tcPr>
          <w:p w:rsidR="00D65EC4" w:rsidRPr="00D65EC4" w:rsidRDefault="00D65EC4">
            <w:pPr>
              <w:contextualSpacing/>
              <w:rPr>
                <w:vertAlign w:val="subscript"/>
              </w:rPr>
            </w:pPr>
            <w:r>
              <w:t>e</w:t>
            </w:r>
            <w:r>
              <w:rPr>
                <w:vertAlign w:val="subscript"/>
              </w:rPr>
              <w:t>3</w:t>
            </w:r>
          </w:p>
        </w:tc>
        <w:tc>
          <w:tcPr>
            <w:tcW w:w="1596" w:type="dxa"/>
          </w:tcPr>
          <w:p w:rsidR="00D65EC4" w:rsidRDefault="00D65EC4">
            <w:pPr>
              <w:contextualSpacing/>
            </w:pPr>
          </w:p>
        </w:tc>
      </w:tr>
      <w:tr w:rsidR="00D65EC4" w:rsidTr="00D65EC4">
        <w:tc>
          <w:tcPr>
            <w:tcW w:w="1596" w:type="dxa"/>
          </w:tcPr>
          <w:p w:rsidR="00D65EC4" w:rsidRDefault="00D65EC4">
            <w:pPr>
              <w:contextualSpacing/>
            </w:pPr>
            <w:r>
              <w:t>b</w:t>
            </w:r>
          </w:p>
        </w:tc>
        <w:tc>
          <w:tcPr>
            <w:tcW w:w="1596" w:type="dxa"/>
          </w:tcPr>
          <w:p w:rsidR="00D65EC4" w:rsidRDefault="00D65EC4">
            <w:pPr>
              <w:contextualSpacing/>
            </w:pPr>
            <w:r>
              <w:t>e</w:t>
            </w:r>
            <w:r>
              <w:rPr>
                <w:vertAlign w:val="subscript"/>
              </w:rPr>
              <w:t>1</w:t>
            </w:r>
          </w:p>
        </w:tc>
        <w:tc>
          <w:tcPr>
            <w:tcW w:w="1596" w:type="dxa"/>
          </w:tcPr>
          <w:p w:rsidR="00D65EC4" w:rsidRDefault="00D65EC4">
            <w:pPr>
              <w:contextualSpacing/>
            </w:pPr>
          </w:p>
        </w:tc>
        <w:tc>
          <w:tcPr>
            <w:tcW w:w="1596" w:type="dxa"/>
          </w:tcPr>
          <w:p w:rsidR="00D65EC4" w:rsidRDefault="00AB702C">
            <w:pPr>
              <w:contextualSpacing/>
            </w:pPr>
            <w:r>
              <w:t>e</w:t>
            </w:r>
            <w:r>
              <w:rPr>
                <w:vertAlign w:val="subscript"/>
              </w:rPr>
              <w:t>4</w:t>
            </w:r>
          </w:p>
        </w:tc>
        <w:tc>
          <w:tcPr>
            <w:tcW w:w="1596" w:type="dxa"/>
          </w:tcPr>
          <w:p w:rsidR="00D65EC4" w:rsidRDefault="00D65EC4">
            <w:pPr>
              <w:contextualSpacing/>
            </w:pPr>
          </w:p>
        </w:tc>
        <w:tc>
          <w:tcPr>
            <w:tcW w:w="1596" w:type="dxa"/>
          </w:tcPr>
          <w:p w:rsidR="00D65EC4" w:rsidRDefault="00AB702C">
            <w:pPr>
              <w:contextualSpacing/>
            </w:pPr>
            <w:r>
              <w:t>e</w:t>
            </w:r>
            <w:r>
              <w:rPr>
                <w:vertAlign w:val="subscript"/>
              </w:rPr>
              <w:t>5</w:t>
            </w:r>
          </w:p>
        </w:tc>
      </w:tr>
      <w:tr w:rsidR="00D65EC4" w:rsidTr="00D65EC4">
        <w:tc>
          <w:tcPr>
            <w:tcW w:w="1596" w:type="dxa"/>
          </w:tcPr>
          <w:p w:rsidR="00D65EC4" w:rsidRDefault="00D65EC4">
            <w:pPr>
              <w:contextualSpacing/>
            </w:pPr>
            <w:r>
              <w:t>c</w:t>
            </w:r>
          </w:p>
        </w:tc>
        <w:tc>
          <w:tcPr>
            <w:tcW w:w="1596" w:type="dxa"/>
          </w:tcPr>
          <w:p w:rsidR="00D65EC4" w:rsidRDefault="00D65EC4">
            <w:pPr>
              <w:contextualSpacing/>
            </w:pPr>
            <w:r>
              <w:t>e</w:t>
            </w:r>
            <w:r>
              <w:rPr>
                <w:vertAlign w:val="subscript"/>
              </w:rPr>
              <w:t>2</w:t>
            </w:r>
          </w:p>
        </w:tc>
        <w:tc>
          <w:tcPr>
            <w:tcW w:w="1596" w:type="dxa"/>
          </w:tcPr>
          <w:p w:rsidR="00D65EC4" w:rsidRDefault="00AB702C">
            <w:pPr>
              <w:contextualSpacing/>
            </w:pPr>
            <w:r>
              <w:t>e</w:t>
            </w:r>
            <w:r>
              <w:rPr>
                <w:vertAlign w:val="subscript"/>
              </w:rPr>
              <w:t>4</w:t>
            </w:r>
          </w:p>
        </w:tc>
        <w:tc>
          <w:tcPr>
            <w:tcW w:w="1596" w:type="dxa"/>
          </w:tcPr>
          <w:p w:rsidR="00D65EC4" w:rsidRDefault="00D65EC4">
            <w:pPr>
              <w:contextualSpacing/>
            </w:pPr>
          </w:p>
        </w:tc>
        <w:tc>
          <w:tcPr>
            <w:tcW w:w="1596" w:type="dxa"/>
          </w:tcPr>
          <w:p w:rsidR="00D65EC4" w:rsidRDefault="00D65EC4">
            <w:pPr>
              <w:contextualSpacing/>
            </w:pPr>
          </w:p>
        </w:tc>
        <w:tc>
          <w:tcPr>
            <w:tcW w:w="1596" w:type="dxa"/>
          </w:tcPr>
          <w:p w:rsidR="00D65EC4" w:rsidRDefault="00D65EC4">
            <w:pPr>
              <w:contextualSpacing/>
            </w:pPr>
          </w:p>
        </w:tc>
      </w:tr>
      <w:tr w:rsidR="00AB702C" w:rsidTr="00D65EC4">
        <w:tc>
          <w:tcPr>
            <w:tcW w:w="1596" w:type="dxa"/>
          </w:tcPr>
          <w:p w:rsidR="00AB702C" w:rsidRDefault="00AB702C">
            <w:pPr>
              <w:contextualSpacing/>
            </w:pPr>
            <w:r>
              <w:t>d</w:t>
            </w:r>
          </w:p>
        </w:tc>
        <w:tc>
          <w:tcPr>
            <w:tcW w:w="1596" w:type="dxa"/>
          </w:tcPr>
          <w:p w:rsidR="00AB702C" w:rsidRDefault="00AB702C">
            <w:pPr>
              <w:contextualSpacing/>
            </w:pPr>
            <w:r>
              <w:t>e</w:t>
            </w:r>
            <w:r>
              <w:rPr>
                <w:vertAlign w:val="subscript"/>
              </w:rPr>
              <w:t>3</w:t>
            </w:r>
          </w:p>
        </w:tc>
        <w:tc>
          <w:tcPr>
            <w:tcW w:w="1596" w:type="dxa"/>
          </w:tcPr>
          <w:p w:rsidR="00AB702C" w:rsidRDefault="00AB702C">
            <w:pPr>
              <w:contextualSpacing/>
            </w:pPr>
          </w:p>
        </w:tc>
        <w:tc>
          <w:tcPr>
            <w:tcW w:w="1596" w:type="dxa"/>
          </w:tcPr>
          <w:p w:rsidR="00AB702C" w:rsidRDefault="00AB702C">
            <w:pPr>
              <w:contextualSpacing/>
            </w:pPr>
          </w:p>
        </w:tc>
        <w:tc>
          <w:tcPr>
            <w:tcW w:w="1596" w:type="dxa"/>
          </w:tcPr>
          <w:p w:rsidR="00AB702C" w:rsidRDefault="00AB702C">
            <w:pPr>
              <w:contextualSpacing/>
            </w:pPr>
          </w:p>
        </w:tc>
        <w:tc>
          <w:tcPr>
            <w:tcW w:w="1596" w:type="dxa"/>
          </w:tcPr>
          <w:p w:rsidR="00AB702C" w:rsidRDefault="00AB702C" w:rsidP="00CA643C">
            <w:pPr>
              <w:contextualSpacing/>
            </w:pPr>
            <w:r>
              <w:t>e</w:t>
            </w:r>
            <w:r>
              <w:rPr>
                <w:vertAlign w:val="subscript"/>
              </w:rPr>
              <w:t>6</w:t>
            </w:r>
          </w:p>
        </w:tc>
      </w:tr>
      <w:tr w:rsidR="00AB702C" w:rsidTr="00D65EC4">
        <w:tc>
          <w:tcPr>
            <w:tcW w:w="1596" w:type="dxa"/>
          </w:tcPr>
          <w:p w:rsidR="00AB702C" w:rsidRDefault="00AB702C">
            <w:pPr>
              <w:contextualSpacing/>
            </w:pPr>
            <w:r>
              <w:t>f</w:t>
            </w:r>
          </w:p>
        </w:tc>
        <w:tc>
          <w:tcPr>
            <w:tcW w:w="1596" w:type="dxa"/>
          </w:tcPr>
          <w:p w:rsidR="00AB702C" w:rsidRDefault="00AB702C">
            <w:pPr>
              <w:contextualSpacing/>
            </w:pPr>
          </w:p>
        </w:tc>
        <w:tc>
          <w:tcPr>
            <w:tcW w:w="1596" w:type="dxa"/>
          </w:tcPr>
          <w:p w:rsidR="00AB702C" w:rsidRDefault="00AB702C">
            <w:pPr>
              <w:contextualSpacing/>
            </w:pPr>
            <w:r>
              <w:t>e</w:t>
            </w:r>
            <w:r>
              <w:rPr>
                <w:vertAlign w:val="subscript"/>
              </w:rPr>
              <w:t>5</w:t>
            </w:r>
          </w:p>
        </w:tc>
        <w:tc>
          <w:tcPr>
            <w:tcW w:w="1596" w:type="dxa"/>
          </w:tcPr>
          <w:p w:rsidR="00AB702C" w:rsidRDefault="00AB702C">
            <w:pPr>
              <w:contextualSpacing/>
            </w:pPr>
          </w:p>
        </w:tc>
        <w:tc>
          <w:tcPr>
            <w:tcW w:w="1596" w:type="dxa"/>
          </w:tcPr>
          <w:p w:rsidR="00AB702C" w:rsidRDefault="00AB702C" w:rsidP="00CA643C">
            <w:pPr>
              <w:contextualSpacing/>
            </w:pPr>
            <w:r>
              <w:t>e</w:t>
            </w:r>
            <w:r>
              <w:rPr>
                <w:vertAlign w:val="subscript"/>
              </w:rPr>
              <w:t>6</w:t>
            </w:r>
          </w:p>
        </w:tc>
        <w:tc>
          <w:tcPr>
            <w:tcW w:w="1596" w:type="dxa"/>
          </w:tcPr>
          <w:p w:rsidR="00AB702C" w:rsidRDefault="00AB702C">
            <w:pPr>
              <w:contextualSpacing/>
            </w:pPr>
          </w:p>
        </w:tc>
      </w:tr>
    </w:tbl>
    <w:p w:rsidR="00D65EC4" w:rsidRDefault="00D65EC4">
      <w:pPr>
        <w:contextualSpacing/>
      </w:pPr>
    </w:p>
    <w:p w:rsidR="00AB702C" w:rsidRDefault="00AB702C" w:rsidP="00683966">
      <w:pPr>
        <w:contextualSpacing/>
        <w:jc w:val="both"/>
      </w:pPr>
      <w:r>
        <w:t xml:space="preserve">The value of k for this instance of the problem is k = 3. </w:t>
      </w:r>
    </w:p>
    <w:p w:rsidR="00AB702C" w:rsidRDefault="00AB702C" w:rsidP="00683966">
      <w:pPr>
        <w:contextualSpacing/>
        <w:jc w:val="both"/>
      </w:pPr>
    </w:p>
    <w:p w:rsidR="00AB702C" w:rsidRDefault="00AB702C" w:rsidP="00683966">
      <w:pPr>
        <w:contextualSpacing/>
        <w:jc w:val="both"/>
      </w:pPr>
      <w:r>
        <w:t xml:space="preserve">Note: The names of the vertices </w:t>
      </w:r>
      <w:proofErr w:type="spellStart"/>
      <w:r>
        <w:t>are a</w:t>
      </w:r>
      <w:proofErr w:type="spellEnd"/>
      <w:r>
        <w:t>, b c, d and f. The names of the edges are e</w:t>
      </w:r>
      <w:r>
        <w:rPr>
          <w:vertAlign w:val="subscript"/>
        </w:rPr>
        <w:t>1</w:t>
      </w:r>
      <w:r>
        <w:t>, e</w:t>
      </w:r>
      <w:r>
        <w:rPr>
          <w:vertAlign w:val="subscript"/>
        </w:rPr>
        <w:t>2</w:t>
      </w:r>
      <w:proofErr w:type="gramStart"/>
      <w:r>
        <w:t>, …,</w:t>
      </w:r>
      <w:proofErr w:type="gramEnd"/>
      <w:r>
        <w:t xml:space="preserve"> e</w:t>
      </w:r>
      <w:r>
        <w:rPr>
          <w:vertAlign w:val="subscript"/>
        </w:rPr>
        <w:t>6</w:t>
      </w:r>
      <w:r>
        <w:t>.</w:t>
      </w:r>
    </w:p>
    <w:p w:rsidR="00AB702C" w:rsidRDefault="00AB702C" w:rsidP="00683966">
      <w:pPr>
        <w:contextualSpacing/>
        <w:jc w:val="both"/>
      </w:pPr>
    </w:p>
    <w:p w:rsidR="00AB702C" w:rsidRPr="00AB702C" w:rsidRDefault="00AB702C" w:rsidP="00683966">
      <w:pPr>
        <w:contextualSpacing/>
        <w:jc w:val="both"/>
      </w:pPr>
      <w:r>
        <w:t>In addition, for this example, determine a vertex cover of size 3 in this graph and then find the corresponding subset that adds up to the appropriate target.</w:t>
      </w:r>
    </w:p>
    <w:p w:rsidR="00334571" w:rsidRDefault="00334571"/>
    <w:p w:rsidR="00334571" w:rsidRDefault="00334571"/>
    <w:p w:rsidR="00334571" w:rsidRDefault="00334571"/>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p w:rsidR="00683966" w:rsidRDefault="00683966">
      <w:r>
        <w:t xml:space="preserve">6) (2 pts) How many songs are selected each week on Ryan </w:t>
      </w:r>
      <w:proofErr w:type="spellStart"/>
      <w:r>
        <w:t>Seacrist’s</w:t>
      </w:r>
      <w:proofErr w:type="spellEnd"/>
      <w:r>
        <w:t xml:space="preserve"> show, “American Top 40”?</w:t>
      </w:r>
    </w:p>
    <w:p w:rsidR="00683966" w:rsidRDefault="00683966">
      <w:r>
        <w:t>_________</w:t>
      </w:r>
    </w:p>
    <w:p w:rsidR="0072349C" w:rsidRPr="0072349C" w:rsidRDefault="0072349C">
      <w:pPr>
        <w:rPr>
          <w:b/>
        </w:rPr>
      </w:pPr>
      <w:r w:rsidRPr="0072349C">
        <w:rPr>
          <w:b/>
        </w:rPr>
        <w:lastRenderedPageBreak/>
        <w:t>Scratch Page – Please clearly mark any work on this page you would like graded.</w:t>
      </w:r>
    </w:p>
    <w:sectPr w:rsidR="0072349C" w:rsidRPr="0072349C"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8468C"/>
    <w:rsid w:val="000109C8"/>
    <w:rsid w:val="00015A2A"/>
    <w:rsid w:val="0002023C"/>
    <w:rsid w:val="000235AB"/>
    <w:rsid w:val="000650BD"/>
    <w:rsid w:val="00065F67"/>
    <w:rsid w:val="00081C79"/>
    <w:rsid w:val="000859C0"/>
    <w:rsid w:val="00091D3C"/>
    <w:rsid w:val="00092108"/>
    <w:rsid w:val="000A2C96"/>
    <w:rsid w:val="000E3724"/>
    <w:rsid w:val="000E74C7"/>
    <w:rsid w:val="000F6895"/>
    <w:rsid w:val="001041D1"/>
    <w:rsid w:val="0012593F"/>
    <w:rsid w:val="001261F1"/>
    <w:rsid w:val="001369B7"/>
    <w:rsid w:val="00146C3F"/>
    <w:rsid w:val="001554FF"/>
    <w:rsid w:val="00156F78"/>
    <w:rsid w:val="00160FFD"/>
    <w:rsid w:val="00187293"/>
    <w:rsid w:val="001C2E97"/>
    <w:rsid w:val="001C393A"/>
    <w:rsid w:val="001D179D"/>
    <w:rsid w:val="001D4FE3"/>
    <w:rsid w:val="001E5171"/>
    <w:rsid w:val="001E5536"/>
    <w:rsid w:val="001F0D28"/>
    <w:rsid w:val="0022365F"/>
    <w:rsid w:val="00230D13"/>
    <w:rsid w:val="00235401"/>
    <w:rsid w:val="00242BF3"/>
    <w:rsid w:val="00246268"/>
    <w:rsid w:val="00251ECB"/>
    <w:rsid w:val="00283CD0"/>
    <w:rsid w:val="00283FC6"/>
    <w:rsid w:val="002B4A69"/>
    <w:rsid w:val="002B52DF"/>
    <w:rsid w:val="002C0B06"/>
    <w:rsid w:val="002C5D7F"/>
    <w:rsid w:val="002D2F5B"/>
    <w:rsid w:val="00302F48"/>
    <w:rsid w:val="00316EB0"/>
    <w:rsid w:val="00334571"/>
    <w:rsid w:val="00340826"/>
    <w:rsid w:val="00344ED8"/>
    <w:rsid w:val="00354B4D"/>
    <w:rsid w:val="00372ADD"/>
    <w:rsid w:val="00382563"/>
    <w:rsid w:val="00397C1F"/>
    <w:rsid w:val="003C4F32"/>
    <w:rsid w:val="003D2C56"/>
    <w:rsid w:val="003E1C08"/>
    <w:rsid w:val="003F4111"/>
    <w:rsid w:val="0041052A"/>
    <w:rsid w:val="00440CB6"/>
    <w:rsid w:val="00445F5C"/>
    <w:rsid w:val="00453988"/>
    <w:rsid w:val="00460E2C"/>
    <w:rsid w:val="004636C6"/>
    <w:rsid w:val="00474190"/>
    <w:rsid w:val="0047525A"/>
    <w:rsid w:val="00484AA1"/>
    <w:rsid w:val="00486800"/>
    <w:rsid w:val="004937A7"/>
    <w:rsid w:val="00496E52"/>
    <w:rsid w:val="00497CF0"/>
    <w:rsid w:val="004A4516"/>
    <w:rsid w:val="004D3C96"/>
    <w:rsid w:val="004F7FB3"/>
    <w:rsid w:val="00507FF8"/>
    <w:rsid w:val="005128A8"/>
    <w:rsid w:val="005155B4"/>
    <w:rsid w:val="005220DC"/>
    <w:rsid w:val="00543DF0"/>
    <w:rsid w:val="00543FFC"/>
    <w:rsid w:val="005517A0"/>
    <w:rsid w:val="005545F1"/>
    <w:rsid w:val="0055611E"/>
    <w:rsid w:val="005B47CE"/>
    <w:rsid w:val="005D71FF"/>
    <w:rsid w:val="00617EC6"/>
    <w:rsid w:val="006360AB"/>
    <w:rsid w:val="00642E9C"/>
    <w:rsid w:val="00645AC2"/>
    <w:rsid w:val="006500FF"/>
    <w:rsid w:val="00654238"/>
    <w:rsid w:val="0067343E"/>
    <w:rsid w:val="00683966"/>
    <w:rsid w:val="00686912"/>
    <w:rsid w:val="006951E6"/>
    <w:rsid w:val="006A31B6"/>
    <w:rsid w:val="006B6F48"/>
    <w:rsid w:val="006E0C3D"/>
    <w:rsid w:val="00705BA4"/>
    <w:rsid w:val="00721D74"/>
    <w:rsid w:val="00721DBA"/>
    <w:rsid w:val="0072293F"/>
    <w:rsid w:val="0072349C"/>
    <w:rsid w:val="00723885"/>
    <w:rsid w:val="00745508"/>
    <w:rsid w:val="007465EE"/>
    <w:rsid w:val="00750283"/>
    <w:rsid w:val="00765A0C"/>
    <w:rsid w:val="00781C4B"/>
    <w:rsid w:val="0079259C"/>
    <w:rsid w:val="00795580"/>
    <w:rsid w:val="007A2543"/>
    <w:rsid w:val="007A515E"/>
    <w:rsid w:val="007B32C2"/>
    <w:rsid w:val="007E2FBA"/>
    <w:rsid w:val="007E399B"/>
    <w:rsid w:val="007F4D00"/>
    <w:rsid w:val="007F6E59"/>
    <w:rsid w:val="0081408B"/>
    <w:rsid w:val="008242F9"/>
    <w:rsid w:val="00824982"/>
    <w:rsid w:val="00862060"/>
    <w:rsid w:val="008B7F8B"/>
    <w:rsid w:val="008D752A"/>
    <w:rsid w:val="008E1371"/>
    <w:rsid w:val="008F47D6"/>
    <w:rsid w:val="00906EC6"/>
    <w:rsid w:val="0093546A"/>
    <w:rsid w:val="0094036A"/>
    <w:rsid w:val="00940B39"/>
    <w:rsid w:val="00981055"/>
    <w:rsid w:val="009B6DDA"/>
    <w:rsid w:val="009D1AC5"/>
    <w:rsid w:val="009F49EF"/>
    <w:rsid w:val="00A07B52"/>
    <w:rsid w:val="00A15EEA"/>
    <w:rsid w:val="00A42989"/>
    <w:rsid w:val="00A47BD5"/>
    <w:rsid w:val="00A524D2"/>
    <w:rsid w:val="00A531A7"/>
    <w:rsid w:val="00A55AAD"/>
    <w:rsid w:val="00A6456B"/>
    <w:rsid w:val="00A713F8"/>
    <w:rsid w:val="00A72A66"/>
    <w:rsid w:val="00A77378"/>
    <w:rsid w:val="00A8468C"/>
    <w:rsid w:val="00AA5C9D"/>
    <w:rsid w:val="00AB702C"/>
    <w:rsid w:val="00AD0300"/>
    <w:rsid w:val="00AD788F"/>
    <w:rsid w:val="00AE02E8"/>
    <w:rsid w:val="00B03880"/>
    <w:rsid w:val="00B05715"/>
    <w:rsid w:val="00B1240C"/>
    <w:rsid w:val="00B20124"/>
    <w:rsid w:val="00B20B10"/>
    <w:rsid w:val="00B34AC5"/>
    <w:rsid w:val="00B4161E"/>
    <w:rsid w:val="00B5329F"/>
    <w:rsid w:val="00B82E9C"/>
    <w:rsid w:val="00B90535"/>
    <w:rsid w:val="00BA19A9"/>
    <w:rsid w:val="00BB1DD3"/>
    <w:rsid w:val="00BD2A7F"/>
    <w:rsid w:val="00BD580F"/>
    <w:rsid w:val="00BF032F"/>
    <w:rsid w:val="00BF3602"/>
    <w:rsid w:val="00C00ADC"/>
    <w:rsid w:val="00C05251"/>
    <w:rsid w:val="00C159D0"/>
    <w:rsid w:val="00C31522"/>
    <w:rsid w:val="00C35B0D"/>
    <w:rsid w:val="00C36EA0"/>
    <w:rsid w:val="00C3736E"/>
    <w:rsid w:val="00C4349B"/>
    <w:rsid w:val="00C56E78"/>
    <w:rsid w:val="00C7782D"/>
    <w:rsid w:val="00C9110C"/>
    <w:rsid w:val="00C911E3"/>
    <w:rsid w:val="00C96C03"/>
    <w:rsid w:val="00CB3DDE"/>
    <w:rsid w:val="00CD29A1"/>
    <w:rsid w:val="00CE0BA0"/>
    <w:rsid w:val="00CE398B"/>
    <w:rsid w:val="00D22922"/>
    <w:rsid w:val="00D53320"/>
    <w:rsid w:val="00D61883"/>
    <w:rsid w:val="00D619CD"/>
    <w:rsid w:val="00D65EC4"/>
    <w:rsid w:val="00D6658D"/>
    <w:rsid w:val="00D73D5D"/>
    <w:rsid w:val="00D90CFA"/>
    <w:rsid w:val="00DA1241"/>
    <w:rsid w:val="00DB1B71"/>
    <w:rsid w:val="00DB6209"/>
    <w:rsid w:val="00DC0AF2"/>
    <w:rsid w:val="00DC6909"/>
    <w:rsid w:val="00E170A1"/>
    <w:rsid w:val="00E25E7C"/>
    <w:rsid w:val="00E36606"/>
    <w:rsid w:val="00E37A62"/>
    <w:rsid w:val="00E40F6F"/>
    <w:rsid w:val="00ED016A"/>
    <w:rsid w:val="00F007C5"/>
    <w:rsid w:val="00F04A16"/>
    <w:rsid w:val="00F112BB"/>
    <w:rsid w:val="00F211E5"/>
    <w:rsid w:val="00F3438D"/>
    <w:rsid w:val="00F359CE"/>
    <w:rsid w:val="00F608A4"/>
    <w:rsid w:val="00F67FCC"/>
    <w:rsid w:val="00F7676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68C"/>
    <w:rPr>
      <w:color w:val="808080"/>
    </w:rPr>
  </w:style>
  <w:style w:type="paragraph" w:styleId="BalloonText">
    <w:name w:val="Balloon Text"/>
    <w:basedOn w:val="Normal"/>
    <w:link w:val="BalloonTextChar"/>
    <w:uiPriority w:val="99"/>
    <w:semiHidden/>
    <w:unhideWhenUsed/>
    <w:rsid w:val="00A846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8C"/>
    <w:rPr>
      <w:rFonts w:ascii="Tahoma" w:eastAsia="Calibri" w:hAnsi="Tahoma" w:cs="Tahoma"/>
      <w:sz w:val="16"/>
      <w:szCs w:val="16"/>
    </w:rPr>
  </w:style>
  <w:style w:type="table" w:styleId="TableGrid">
    <w:name w:val="Table Grid"/>
    <w:basedOn w:val="TableNormal"/>
    <w:uiPriority w:val="59"/>
    <w:rsid w:val="002C0B0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6</cp:revision>
  <dcterms:created xsi:type="dcterms:W3CDTF">2011-08-02T15:56:00Z</dcterms:created>
  <dcterms:modified xsi:type="dcterms:W3CDTF">2011-08-03T20:50:00Z</dcterms:modified>
</cp:coreProperties>
</file>