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A2" w:rsidRDefault="004A4CA2" w:rsidP="004A4CA2">
      <w:pPr>
        <w:rPr>
          <w:b/>
          <w:bCs/>
          <w:sz w:val="48"/>
        </w:rPr>
      </w:pPr>
    </w:p>
    <w:p w:rsidR="004A4CA2" w:rsidRDefault="004A4CA2" w:rsidP="004A4CA2">
      <w:pPr>
        <w:contextualSpacing/>
        <w:jc w:val="center"/>
        <w:rPr>
          <w:rFonts w:ascii="Times New Roman" w:hAnsi="Times New Roman"/>
          <w:b/>
          <w:bCs/>
          <w:sz w:val="48"/>
        </w:rPr>
      </w:pPr>
    </w:p>
    <w:p w:rsidR="004A4CA2" w:rsidRDefault="004A4CA2" w:rsidP="004A4CA2">
      <w:pPr>
        <w:contextualSpacing/>
        <w:jc w:val="center"/>
        <w:rPr>
          <w:rFonts w:ascii="Times New Roman" w:hAnsi="Times New Roman"/>
          <w:b/>
          <w:bCs/>
          <w:sz w:val="48"/>
        </w:rPr>
      </w:pPr>
    </w:p>
    <w:p w:rsidR="004A4CA2" w:rsidRDefault="004A4CA2" w:rsidP="004A4CA2">
      <w:pPr>
        <w:contextualSpacing/>
        <w:jc w:val="center"/>
        <w:rPr>
          <w:rFonts w:ascii="Times New Roman" w:hAnsi="Times New Roman"/>
          <w:b/>
          <w:bCs/>
          <w:sz w:val="48"/>
        </w:rPr>
      </w:pPr>
    </w:p>
    <w:p w:rsidR="004A4CA2" w:rsidRDefault="004A4CA2" w:rsidP="004A4CA2">
      <w:pPr>
        <w:contextualSpacing/>
        <w:jc w:val="center"/>
        <w:rPr>
          <w:rFonts w:ascii="Times New Roman" w:hAnsi="Times New Roman"/>
          <w:b/>
          <w:bCs/>
          <w:sz w:val="48"/>
        </w:rPr>
      </w:pPr>
    </w:p>
    <w:p w:rsidR="004A4CA2" w:rsidRPr="00122817" w:rsidRDefault="004A4CA2" w:rsidP="004A4CA2">
      <w:pPr>
        <w:contextualSpacing/>
        <w:jc w:val="center"/>
        <w:rPr>
          <w:rFonts w:ascii="Times New Roman" w:hAnsi="Times New Roman"/>
          <w:b/>
          <w:bCs/>
          <w:sz w:val="48"/>
        </w:rPr>
      </w:pPr>
      <w:r w:rsidRPr="00122817">
        <w:rPr>
          <w:rFonts w:ascii="Times New Roman" w:hAnsi="Times New Roman"/>
          <w:b/>
          <w:bCs/>
          <w:sz w:val="48"/>
        </w:rPr>
        <w:t>COT 4210: Discrete Structures II</w:t>
      </w:r>
    </w:p>
    <w:p w:rsidR="004A4CA2" w:rsidRPr="00122817" w:rsidRDefault="004A4CA2" w:rsidP="004A4CA2">
      <w:pPr>
        <w:contextualSpacing/>
        <w:jc w:val="center"/>
        <w:rPr>
          <w:rFonts w:ascii="Times New Roman" w:hAnsi="Times New Roman"/>
          <w:b/>
          <w:bCs/>
          <w:sz w:val="48"/>
        </w:rPr>
      </w:pPr>
      <w:r>
        <w:rPr>
          <w:rFonts w:ascii="Times New Roman" w:hAnsi="Times New Roman"/>
          <w:b/>
          <w:bCs/>
          <w:sz w:val="48"/>
        </w:rPr>
        <w:t>Exam #2</w:t>
      </w:r>
    </w:p>
    <w:p w:rsidR="004A4CA2" w:rsidRDefault="004A4CA2" w:rsidP="004A4CA2">
      <w:pPr>
        <w:contextualSpacing/>
        <w:jc w:val="center"/>
        <w:rPr>
          <w:rFonts w:ascii="Times New Roman" w:hAnsi="Times New Roman"/>
          <w:b/>
          <w:bCs/>
          <w:sz w:val="48"/>
        </w:rPr>
      </w:pPr>
      <w:r>
        <w:rPr>
          <w:rFonts w:ascii="Times New Roman" w:hAnsi="Times New Roman"/>
          <w:b/>
          <w:bCs/>
          <w:sz w:val="48"/>
        </w:rPr>
        <w:t>March 21, 2013</w:t>
      </w:r>
    </w:p>
    <w:p w:rsidR="004A4CA2" w:rsidRPr="00122817" w:rsidRDefault="004A4CA2" w:rsidP="004A4CA2">
      <w:pPr>
        <w:contextualSpacing/>
        <w:jc w:val="center"/>
        <w:rPr>
          <w:rFonts w:ascii="Times New Roman" w:hAnsi="Times New Roman"/>
          <w:b/>
          <w:bCs/>
          <w:sz w:val="48"/>
        </w:rPr>
      </w:pPr>
    </w:p>
    <w:p w:rsidR="004A4CA2" w:rsidRPr="00122817" w:rsidRDefault="004A4CA2" w:rsidP="004A4CA2">
      <w:pPr>
        <w:contextualSpacing/>
        <w:jc w:val="center"/>
        <w:rPr>
          <w:rFonts w:ascii="Times New Roman" w:hAnsi="Times New Roman"/>
          <w:b/>
          <w:bCs/>
          <w:sz w:val="48"/>
        </w:rPr>
      </w:pPr>
    </w:p>
    <w:p w:rsidR="004A4CA2" w:rsidRPr="00122817" w:rsidRDefault="004A4CA2" w:rsidP="004A4CA2">
      <w:pPr>
        <w:contextualSpacing/>
        <w:jc w:val="center"/>
        <w:rPr>
          <w:rFonts w:ascii="Times New Roman" w:hAnsi="Times New Roman"/>
          <w:b/>
          <w:bCs/>
          <w:sz w:val="48"/>
        </w:rPr>
      </w:pPr>
      <w:r w:rsidRPr="00122817">
        <w:rPr>
          <w:rFonts w:ascii="Times New Roman" w:hAnsi="Times New Roman"/>
          <w:b/>
          <w:bCs/>
          <w:sz w:val="48"/>
        </w:rPr>
        <w:t>Name: _______________</w:t>
      </w:r>
    </w:p>
    <w:p w:rsidR="004A4CA2" w:rsidRPr="00122817" w:rsidRDefault="004A4CA2" w:rsidP="004A4CA2">
      <w:pPr>
        <w:contextualSpacing/>
        <w:jc w:val="center"/>
        <w:rPr>
          <w:rFonts w:ascii="Times New Roman" w:hAnsi="Times New Roman"/>
          <w:b/>
          <w:bCs/>
          <w:sz w:val="36"/>
        </w:rPr>
      </w:pPr>
      <w:r w:rsidRPr="00122817">
        <w:rPr>
          <w:rFonts w:ascii="Times New Roman" w:hAnsi="Times New Roman"/>
          <w:b/>
          <w:bCs/>
          <w:sz w:val="36"/>
        </w:rPr>
        <w:t>Lecturer: Arup Guha</w:t>
      </w:r>
    </w:p>
    <w:p w:rsidR="004A4CA2" w:rsidRPr="00122817" w:rsidRDefault="004A4CA2" w:rsidP="004A4CA2">
      <w:pPr>
        <w:jc w:val="center"/>
        <w:rPr>
          <w:rFonts w:ascii="Times New Roman" w:hAnsi="Times New Roman"/>
          <w:b/>
          <w:bCs/>
          <w:sz w:val="36"/>
        </w:rPr>
      </w:pPr>
    </w:p>
    <w:p w:rsidR="004A4CA2" w:rsidRPr="00122817" w:rsidRDefault="004A4CA2" w:rsidP="004A4CA2">
      <w:pPr>
        <w:jc w:val="center"/>
        <w:rPr>
          <w:rFonts w:ascii="Times New Roman" w:hAnsi="Times New Roman"/>
          <w:b/>
          <w:bCs/>
        </w:rPr>
      </w:pPr>
      <w:r w:rsidRPr="00122817">
        <w:rPr>
          <w:rFonts w:ascii="Times New Roman" w:hAnsi="Times New Roman"/>
          <w:b/>
          <w:bCs/>
        </w:rPr>
        <w:t>(Directions: Please justify your answer to each question. No answer, even if it is correct, will be given full credit without the proper justification.)</w:t>
      </w:r>
    </w:p>
    <w:p w:rsidR="004A4CA2" w:rsidRDefault="004A4CA2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4CA2" w:rsidRDefault="004A4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5E48" w:rsidRDefault="00266734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F22B0F">
        <w:rPr>
          <w:rFonts w:ascii="Times New Roman" w:hAnsi="Times New Roman" w:cs="Times New Roman"/>
          <w:sz w:val="24"/>
          <w:szCs w:val="24"/>
        </w:rPr>
        <w:t xml:space="preserve">(15 pts) </w:t>
      </w:r>
      <w:proofErr w:type="gramStart"/>
      <w:r>
        <w:rPr>
          <w:rFonts w:ascii="Times New Roman" w:hAnsi="Times New Roman" w:cs="Times New Roman"/>
          <w:sz w:val="24"/>
          <w:szCs w:val="24"/>
        </w:rPr>
        <w:t>Consider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following formal definition of a Turing Machine M:</w:t>
      </w:r>
    </w:p>
    <w:p w:rsidR="00266734" w:rsidRDefault="00266734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734" w:rsidRDefault="00266734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Σ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0,1,#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Γ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0,1,#,$,B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, start state=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</m:oMath>
      </m:oMathPara>
    </w:p>
    <w:p w:rsidR="00266734" w:rsidRDefault="00266734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266734" w:rsidRDefault="00266734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δ(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, #) = (q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, #, R)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$) = 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$, R)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$) = 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$, R)</w:t>
      </w:r>
    </w:p>
    <w:p w:rsidR="00266734" w:rsidRDefault="00266734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δ(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, 0) = (q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$, R)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1) = 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$, L)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#) = (</w:t>
      </w:r>
      <w:proofErr w:type="spellStart"/>
      <w:r w:rsidR="004E4218">
        <w:rPr>
          <w:rFonts w:ascii="Times New Roman" w:eastAsiaTheme="minorEastAsia" w:hAnsi="Times New Roman" w:cs="Times New Roman"/>
          <w:sz w:val="24"/>
          <w:szCs w:val="24"/>
        </w:rPr>
        <w:t>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accept</w:t>
      </w:r>
      <w:proofErr w:type="spellEnd"/>
      <w:r w:rsidR="004E4218">
        <w:rPr>
          <w:rFonts w:ascii="Times New Roman" w:eastAsiaTheme="minorEastAsia" w:hAnsi="Times New Roman" w:cs="Times New Roman"/>
          <w:sz w:val="24"/>
          <w:szCs w:val="24"/>
        </w:rPr>
        <w:t>, #, R)</w:t>
      </w:r>
    </w:p>
    <w:p w:rsidR="00266734" w:rsidRDefault="00266734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δ(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, 1) = (q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eastAsiaTheme="minorEastAsia" w:hAnsi="Times New Roman" w:cs="Times New Roman"/>
          <w:sz w:val="24"/>
          <w:szCs w:val="24"/>
        </w:rPr>
        <w:t>, $, R)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0) = (</w:t>
      </w:r>
      <w:proofErr w:type="spellStart"/>
      <w:r w:rsidR="004E4218">
        <w:rPr>
          <w:rFonts w:ascii="Times New Roman" w:eastAsiaTheme="minorEastAsia" w:hAnsi="Times New Roman" w:cs="Times New Roman"/>
          <w:sz w:val="24"/>
          <w:szCs w:val="24"/>
        </w:rPr>
        <w:t>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reject</w:t>
      </w:r>
      <w:proofErr w:type="spellEnd"/>
      <w:r w:rsidR="004E4218">
        <w:rPr>
          <w:rFonts w:ascii="Times New Roman" w:eastAsiaTheme="minorEastAsia" w:hAnsi="Times New Roman" w:cs="Times New Roman"/>
          <w:sz w:val="24"/>
          <w:szCs w:val="24"/>
        </w:rPr>
        <w:t>, $, L)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12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0) = 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12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0, R)</w:t>
      </w:r>
    </w:p>
    <w:p w:rsidR="00EC4E01" w:rsidRDefault="00EC4E01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δ(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, #) =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accept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 #, R)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$) = 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$, L)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12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1) = 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12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1, R)</w:t>
      </w:r>
    </w:p>
    <w:p w:rsidR="00266734" w:rsidRDefault="00266734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δ(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0) = (q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0, R)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#) = 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#, L)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12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#) = 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13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#, R)</w:t>
      </w:r>
    </w:p>
    <w:p w:rsidR="00266734" w:rsidRDefault="00266734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δ(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1) = (q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1, R)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0) = 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0, L)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13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$) = 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13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$, R)</w:t>
      </w:r>
    </w:p>
    <w:p w:rsidR="004E4218" w:rsidRDefault="00266734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δ(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#) = (q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#, R)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1) = 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1, L)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ab/>
        <w:t>δ(q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13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0) = (q</w:t>
      </w:r>
      <w:r w:rsidR="004E42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4E4218">
        <w:rPr>
          <w:rFonts w:ascii="Times New Roman" w:eastAsiaTheme="minorEastAsia" w:hAnsi="Times New Roman" w:cs="Times New Roman"/>
          <w:sz w:val="24"/>
          <w:szCs w:val="24"/>
        </w:rPr>
        <w:t>, $, L)</w:t>
      </w:r>
    </w:p>
    <w:p w:rsidR="004E4218" w:rsidRDefault="004E4218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δ(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13</w:t>
      </w:r>
      <w:r>
        <w:rPr>
          <w:rFonts w:ascii="Times New Roman" w:eastAsiaTheme="minorEastAsia" w:hAnsi="Times New Roman" w:cs="Times New Roman"/>
          <w:sz w:val="24"/>
          <w:szCs w:val="24"/>
        </w:rPr>
        <w:t>, 1) =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reject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 $, L)</w:t>
      </w:r>
    </w:p>
    <w:p w:rsidR="004E4218" w:rsidRDefault="004E4218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4E4218" w:rsidRDefault="004E4218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4E4218" w:rsidRDefault="004E4218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(a) Show the steps this Turing Machine executes with the input #011#100. Use the notation from the textbook.</w:t>
      </w:r>
    </w:p>
    <w:p w:rsidR="004E4218" w:rsidRDefault="004E4218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4E4218" w:rsidRDefault="004E4218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4E4218" w:rsidRDefault="004E4218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 Give a brief description in English of the set of strings this machine accepts.</w:t>
      </w:r>
    </w:p>
    <w:p w:rsidR="004E4218" w:rsidRDefault="004E4218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4E4218" w:rsidRPr="00F22B0F" w:rsidRDefault="004E4218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(c)</w:t>
      </w:r>
      <w:r w:rsidR="00F22B0F">
        <w:rPr>
          <w:rFonts w:ascii="Times New Roman" w:eastAsiaTheme="minorEastAsia" w:hAnsi="Times New Roman" w:cs="Times New Roman"/>
          <w:sz w:val="24"/>
          <w:szCs w:val="24"/>
        </w:rPr>
        <w:t xml:space="preserve"> What is similar about the states q</w:t>
      </w:r>
      <w:r w:rsidR="00F22B0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F22B0F">
        <w:rPr>
          <w:rFonts w:ascii="Times New Roman" w:eastAsiaTheme="minorEastAsia" w:hAnsi="Times New Roman" w:cs="Times New Roman"/>
          <w:sz w:val="24"/>
          <w:szCs w:val="24"/>
        </w:rPr>
        <w:t xml:space="preserve"> and q</w:t>
      </w:r>
      <w:r w:rsidR="00F22B0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12</w:t>
      </w:r>
      <w:r w:rsidR="00F22B0F">
        <w:rPr>
          <w:rFonts w:ascii="Times New Roman" w:eastAsiaTheme="minorEastAsia" w:hAnsi="Times New Roman" w:cs="Times New Roman"/>
          <w:sz w:val="24"/>
          <w:szCs w:val="24"/>
        </w:rPr>
        <w:t xml:space="preserve">? What is the key difference between the two </w:t>
      </w:r>
      <w:proofErr w:type="gramStart"/>
      <w:r w:rsidR="00F22B0F">
        <w:rPr>
          <w:rFonts w:ascii="Times New Roman" w:eastAsiaTheme="minorEastAsia" w:hAnsi="Times New Roman" w:cs="Times New Roman"/>
          <w:sz w:val="24"/>
          <w:szCs w:val="24"/>
        </w:rPr>
        <w:t>states.</w:t>
      </w:r>
      <w:proofErr w:type="gramEnd"/>
    </w:p>
    <w:p w:rsidR="00266734" w:rsidRDefault="00266734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266734" w:rsidRDefault="00266734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266734" w:rsidRDefault="00266734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266734" w:rsidRDefault="00266734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266734" w:rsidRDefault="00266734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5523B5" w:rsidRDefault="005523B5" w:rsidP="00F22B0F">
      <w:pPr>
        <w:spacing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3A3CB5" w:rsidRDefault="00395E48" w:rsidP="001B3A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bookmarkStart w:id="0" w:name="_GoBack"/>
      <w:bookmarkEnd w:id="0"/>
      <w:r w:rsidR="00266734">
        <w:rPr>
          <w:rFonts w:ascii="Times New Roman" w:hAnsi="Times New Roman" w:cs="Times New Roman"/>
          <w:sz w:val="24"/>
          <w:szCs w:val="24"/>
        </w:rPr>
        <w:t xml:space="preserve"> </w:t>
      </w:r>
      <w:r w:rsidR="00F22B0F">
        <w:rPr>
          <w:rFonts w:ascii="Times New Roman" w:hAnsi="Times New Roman" w:cs="Times New Roman"/>
          <w:sz w:val="24"/>
          <w:szCs w:val="24"/>
        </w:rPr>
        <w:t xml:space="preserve">(10 pts) </w:t>
      </w:r>
      <w:proofErr w:type="gramStart"/>
      <w:r w:rsidR="00266734">
        <w:rPr>
          <w:rFonts w:ascii="Times New Roman" w:hAnsi="Times New Roman" w:cs="Times New Roman"/>
          <w:sz w:val="24"/>
          <w:szCs w:val="24"/>
        </w:rPr>
        <w:t>Consider</w:t>
      </w:r>
      <w:proofErr w:type="gramEnd"/>
      <w:r w:rsidR="00266734">
        <w:rPr>
          <w:rFonts w:ascii="Times New Roman" w:hAnsi="Times New Roman" w:cs="Times New Roman"/>
          <w:sz w:val="24"/>
          <w:szCs w:val="24"/>
        </w:rPr>
        <w:t xml:space="preserve"> a Turing Machine model that is the same as a standard machine, but is never allowed to move in the same direction twice. How many different languages </w:t>
      </w:r>
      <w:r w:rsidR="00F22B0F">
        <w:rPr>
          <w:rFonts w:ascii="Times New Roman" w:hAnsi="Times New Roman" w:cs="Times New Roman"/>
          <w:sz w:val="24"/>
          <w:szCs w:val="24"/>
        </w:rPr>
        <w:t>over the input alphabet {0</w:t>
      </w:r>
      <w:proofErr w:type="gramStart"/>
      <w:r w:rsidR="00F22B0F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="00F22B0F">
        <w:rPr>
          <w:rFonts w:ascii="Times New Roman" w:hAnsi="Times New Roman" w:cs="Times New Roman"/>
          <w:sz w:val="24"/>
          <w:szCs w:val="24"/>
        </w:rPr>
        <w:t xml:space="preserve">} </w:t>
      </w:r>
      <w:r w:rsidR="00266734">
        <w:rPr>
          <w:rFonts w:ascii="Times New Roman" w:hAnsi="Times New Roman" w:cs="Times New Roman"/>
          <w:sz w:val="24"/>
          <w:szCs w:val="24"/>
        </w:rPr>
        <w:t>can be specified using this model? Justify your answer.</w:t>
      </w:r>
    </w:p>
    <w:p w:rsidR="00D119A6" w:rsidRDefault="00D119A6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5E48" w:rsidRDefault="00D119A6" w:rsidP="001B3A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22B0F">
        <w:rPr>
          <w:rFonts w:ascii="Times New Roman" w:hAnsi="Times New Roman" w:cs="Times New Roman"/>
          <w:sz w:val="24"/>
          <w:szCs w:val="24"/>
        </w:rPr>
        <w:t xml:space="preserve">(12 pts) </w:t>
      </w:r>
      <w:r w:rsidR="00395E48">
        <w:rPr>
          <w:rFonts w:ascii="Times New Roman" w:hAnsi="Times New Roman" w:cs="Times New Roman"/>
          <w:sz w:val="24"/>
          <w:szCs w:val="24"/>
        </w:rPr>
        <w:t xml:space="preserve">Let the language L be as follows: L = </w:t>
      </w:r>
      <w:proofErr w:type="gramStart"/>
      <w:r w:rsidR="00395E48">
        <w:rPr>
          <w:rFonts w:ascii="Times New Roman" w:hAnsi="Times New Roman" w:cs="Times New Roman"/>
          <w:sz w:val="24"/>
          <w:szCs w:val="24"/>
        </w:rPr>
        <w:t>{ &lt;</w:t>
      </w:r>
      <w:proofErr w:type="gramEnd"/>
      <w:r w:rsidR="00395E48">
        <w:rPr>
          <w:rFonts w:ascii="Times New Roman" w:hAnsi="Times New Roman" w:cs="Times New Roman"/>
          <w:sz w:val="24"/>
          <w:szCs w:val="24"/>
        </w:rPr>
        <w:t>G, k&gt; | G is an undirected, connected graph that can be co</w:t>
      </w:r>
      <w:r>
        <w:rPr>
          <w:rFonts w:ascii="Times New Roman" w:hAnsi="Times New Roman" w:cs="Times New Roman"/>
          <w:sz w:val="24"/>
          <w:szCs w:val="24"/>
        </w:rPr>
        <w:t xml:space="preserve">lored with k or fewer colors. } </w:t>
      </w:r>
      <w:r w:rsidR="00395E48">
        <w:rPr>
          <w:rFonts w:ascii="Times New Roman" w:hAnsi="Times New Roman" w:cs="Times New Roman"/>
          <w:sz w:val="24"/>
          <w:szCs w:val="24"/>
        </w:rPr>
        <w:t>Note: Remember that a valid coloring of a graph is one where each vertex is assigned a color such that no two vertices connected by an ed</w:t>
      </w:r>
      <w:r>
        <w:rPr>
          <w:rFonts w:ascii="Times New Roman" w:hAnsi="Times New Roman" w:cs="Times New Roman"/>
          <w:sz w:val="24"/>
          <w:szCs w:val="24"/>
        </w:rPr>
        <w:t xml:space="preserve">ge are assigned the same color. </w:t>
      </w:r>
      <w:r w:rsidR="00395E48">
        <w:rPr>
          <w:rFonts w:ascii="Times New Roman" w:hAnsi="Times New Roman" w:cs="Times New Roman"/>
          <w:sz w:val="24"/>
          <w:szCs w:val="24"/>
        </w:rPr>
        <w:t>Prove that L is decidable.</w:t>
      </w:r>
    </w:p>
    <w:p w:rsidR="00D119A6" w:rsidRDefault="00D119A6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5E48" w:rsidRDefault="005D5A02" w:rsidP="001B3A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F22B0F">
        <w:rPr>
          <w:rFonts w:ascii="Times New Roman" w:hAnsi="Times New Roman" w:cs="Times New Roman"/>
          <w:sz w:val="24"/>
          <w:szCs w:val="24"/>
        </w:rPr>
        <w:t xml:space="preserve">(15 pts) </w:t>
      </w:r>
      <w:proofErr w:type="gramStart"/>
      <w:r>
        <w:rPr>
          <w:rFonts w:ascii="Times New Roman" w:hAnsi="Times New Roman" w:cs="Times New Roman"/>
          <w:sz w:val="24"/>
          <w:szCs w:val="24"/>
        </w:rPr>
        <w:t>Consider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following enumerator of the positive composite integers greater than 1:</w:t>
      </w:r>
    </w:p>
    <w:p w:rsidR="005D5A02" w:rsidRDefault="005D5A02" w:rsidP="001B3A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5A02" w:rsidRDefault="005D5A02" w:rsidP="001B3A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List all multiples of 2.</w:t>
      </w:r>
    </w:p>
    <w:p w:rsidR="005D5A02" w:rsidRDefault="005D5A02" w:rsidP="001B3A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List all multiples of 3.</w:t>
      </w:r>
    </w:p>
    <w:p w:rsidR="005D5A02" w:rsidRDefault="005D5A02" w:rsidP="001B3A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etc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D5A02" w:rsidRDefault="005D5A02" w:rsidP="001B3A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5A02" w:rsidRDefault="005D5A02" w:rsidP="001B3A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flaw?</w:t>
      </w:r>
    </w:p>
    <w:p w:rsidR="005D5A02" w:rsidRDefault="005D5A02" w:rsidP="001B3A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5A02" w:rsidRDefault="005D5A02" w:rsidP="001B3A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this same principle (listing multiples of different primes) to describe how to create a valid enumerator for the positive composite integers greater than 1.</w:t>
      </w:r>
      <w:r w:rsidR="00F22B0F">
        <w:rPr>
          <w:rFonts w:ascii="Times New Roman" w:hAnsi="Times New Roman" w:cs="Times New Roman"/>
          <w:sz w:val="24"/>
          <w:szCs w:val="24"/>
        </w:rPr>
        <w:t xml:space="preserve"> Remember that an enumerator may print the same value more than once, but it must guarantee to eventually print out any particular item in the language.</w:t>
      </w:r>
    </w:p>
    <w:p w:rsidR="00395E48" w:rsidRDefault="00395E48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19A6" w:rsidRDefault="00D119A6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19A6" w:rsidRPr="00D119A6" w:rsidRDefault="00F22B0F" w:rsidP="001B3A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119A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(15 pts) </w:t>
      </w:r>
      <w:r w:rsidR="00395E48">
        <w:rPr>
          <w:rFonts w:ascii="Times New Roman" w:hAnsi="Times New Roman" w:cs="Times New Roman"/>
          <w:sz w:val="24"/>
          <w:szCs w:val="24"/>
        </w:rPr>
        <w:t xml:space="preserve">Let L = </w:t>
      </w:r>
      <w:proofErr w:type="gramStart"/>
      <w:r w:rsidR="00395E48">
        <w:rPr>
          <w:rFonts w:ascii="Times New Roman" w:hAnsi="Times New Roman" w:cs="Times New Roman"/>
          <w:sz w:val="24"/>
          <w:szCs w:val="24"/>
        </w:rPr>
        <w:t>{ &lt;</w:t>
      </w:r>
      <w:proofErr w:type="gramEnd"/>
      <w:r w:rsidR="00395E48">
        <w:rPr>
          <w:rFonts w:ascii="Times New Roman" w:hAnsi="Times New Roman" w:cs="Times New Roman"/>
          <w:sz w:val="24"/>
          <w:szCs w:val="24"/>
        </w:rPr>
        <w:t>M</w:t>
      </w:r>
      <w:r w:rsidR="00395E4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5E48">
        <w:rPr>
          <w:rFonts w:ascii="Times New Roman" w:hAnsi="Times New Roman" w:cs="Times New Roman"/>
          <w:sz w:val="24"/>
          <w:szCs w:val="24"/>
        </w:rPr>
        <w:t>, M</w:t>
      </w:r>
      <w:r w:rsidR="00395E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95E48">
        <w:rPr>
          <w:rFonts w:ascii="Times New Roman" w:hAnsi="Times New Roman" w:cs="Times New Roman"/>
          <w:sz w:val="24"/>
          <w:szCs w:val="24"/>
        </w:rPr>
        <w:t>&gt; | M</w:t>
      </w:r>
      <w:r w:rsidR="00395E4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5E48">
        <w:rPr>
          <w:rFonts w:ascii="Times New Roman" w:hAnsi="Times New Roman" w:cs="Times New Roman"/>
          <w:sz w:val="24"/>
          <w:szCs w:val="24"/>
        </w:rPr>
        <w:t xml:space="preserve"> and M</w:t>
      </w:r>
      <w:r w:rsidR="00395E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95E48">
        <w:rPr>
          <w:rFonts w:ascii="Times New Roman" w:hAnsi="Times New Roman" w:cs="Times New Roman"/>
          <w:sz w:val="24"/>
          <w:szCs w:val="24"/>
        </w:rPr>
        <w:t xml:space="preserve"> are TMs such that L(M</w:t>
      </w:r>
      <w:r w:rsidR="00395E4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5E48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="00D119A6">
        <w:rPr>
          <w:rFonts w:ascii="Times New Roman" w:eastAsiaTheme="minorEastAsia" w:hAnsi="Times New Roman" w:cs="Times New Roman"/>
          <w:sz w:val="24"/>
          <w:szCs w:val="24"/>
        </w:rPr>
        <w:t xml:space="preserve"> L(M</w:t>
      </w:r>
      <w:r w:rsidR="00D119A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D119A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≠</m:t>
        </m:r>
      </m:oMath>
      <w:r w:rsidR="00D119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∅</m:t>
        </m:r>
      </m:oMath>
      <w:r w:rsidR="00D119A6">
        <w:rPr>
          <w:rFonts w:ascii="Times New Roman" w:eastAsiaTheme="minorEastAsia" w:hAnsi="Times New Roman" w:cs="Times New Roman"/>
          <w:sz w:val="24"/>
          <w:szCs w:val="24"/>
        </w:rPr>
        <w:t xml:space="preserve"> }</w:t>
      </w:r>
      <w:r w:rsidR="00D119A6">
        <w:rPr>
          <w:rFonts w:ascii="Times New Roman" w:hAnsi="Times New Roman" w:cs="Times New Roman"/>
          <w:sz w:val="24"/>
          <w:szCs w:val="24"/>
        </w:rPr>
        <w:t xml:space="preserve">. </w:t>
      </w:r>
      <w:r w:rsidR="00D119A6">
        <w:rPr>
          <w:rFonts w:ascii="Times New Roman" w:eastAsiaTheme="minorEastAsia" w:hAnsi="Times New Roman" w:cs="Times New Roman"/>
          <w:sz w:val="24"/>
          <w:szCs w:val="24"/>
        </w:rPr>
        <w:t xml:space="preserve">Prove that L is </w:t>
      </w:r>
      <w:proofErr w:type="spellStart"/>
      <w:r w:rsidR="00D119A6">
        <w:rPr>
          <w:rFonts w:ascii="Times New Roman" w:eastAsiaTheme="minorEastAsia" w:hAnsi="Times New Roman" w:cs="Times New Roman"/>
          <w:sz w:val="24"/>
          <w:szCs w:val="24"/>
        </w:rPr>
        <w:t>undecidable</w:t>
      </w:r>
      <w:proofErr w:type="spellEnd"/>
      <w:r w:rsidR="00D119A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95E48" w:rsidRDefault="00395E48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19A6" w:rsidRDefault="00D119A6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2B0F" w:rsidRPr="005D6680" w:rsidRDefault="00F22B0F" w:rsidP="001B3A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 (15 pts) Let SS</w:t>
      </w:r>
      <w:r>
        <w:rPr>
          <w:rFonts w:ascii="Times New Roman" w:hAnsi="Times New Roman" w:cs="Times New Roman"/>
          <w:sz w:val="24"/>
          <w:szCs w:val="24"/>
          <w:vertAlign w:val="subscript"/>
        </w:rPr>
        <w:t>TM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{ &lt;</w:t>
      </w:r>
      <w:proofErr w:type="gramEnd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&gt; |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are Turing Machines with L(M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⊆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L(M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). }.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Show that SS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mapping reducible to EQ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TM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Namely,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Given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an input &lt;M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, 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&gt; describe an algorithm to compute an ordered pair &lt;M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', 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'&gt; such that if and only if &lt;M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, 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&gt;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SS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TM</w:t>
      </w:r>
      <w:r>
        <w:rPr>
          <w:rFonts w:ascii="Times New Roman" w:eastAsiaTheme="minorEastAsia" w:hAnsi="Times New Roman" w:cs="Times New Roman"/>
          <w:sz w:val="24"/>
          <w:szCs w:val="24"/>
        </w:rPr>
        <w:t>, &lt;M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', 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'&gt;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TM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22B0F" w:rsidRDefault="00F22B0F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2B0F" w:rsidRDefault="00F22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3AC2" w:rsidRDefault="00D119A6" w:rsidP="00103A8C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r w:rsidR="001B3AC2">
        <w:rPr>
          <w:rFonts w:ascii="Times New Roman" w:hAnsi="Times New Roman" w:cs="Times New Roman"/>
          <w:sz w:val="24"/>
          <w:szCs w:val="24"/>
        </w:rPr>
        <w:t>(15</w:t>
      </w:r>
      <w:r w:rsidR="00F22B0F">
        <w:rPr>
          <w:rFonts w:ascii="Times New Roman" w:hAnsi="Times New Roman" w:cs="Times New Roman"/>
          <w:sz w:val="24"/>
          <w:szCs w:val="24"/>
        </w:rPr>
        <w:t xml:space="preserve"> pts) </w:t>
      </w:r>
      <w:r w:rsidR="00D40274">
        <w:rPr>
          <w:rFonts w:ascii="Times New Roman" w:hAnsi="Times New Roman" w:cs="Times New Roman"/>
          <w:sz w:val="24"/>
          <w:szCs w:val="24"/>
        </w:rPr>
        <w:t xml:space="preserve">Let L = </w:t>
      </w:r>
      <w:proofErr w:type="gramStart"/>
      <w:r w:rsidR="00D40274">
        <w:rPr>
          <w:rFonts w:ascii="Times New Roman" w:hAnsi="Times New Roman" w:cs="Times New Roman"/>
          <w:sz w:val="24"/>
          <w:szCs w:val="24"/>
        </w:rPr>
        <w:t>{ &lt;</w:t>
      </w:r>
      <w:proofErr w:type="gramEnd"/>
      <w:r w:rsidR="00D40274">
        <w:rPr>
          <w:rFonts w:ascii="Times New Roman" w:hAnsi="Times New Roman" w:cs="Times New Roman"/>
          <w:sz w:val="24"/>
          <w:szCs w:val="24"/>
        </w:rPr>
        <w:t>M, s&gt; | M is a TM with state s such that, M never enters state s on any possible input.} Is L decidable? Prove your answer.</w:t>
      </w: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1B3AC2" w:rsidRDefault="001B3AC2" w:rsidP="001B3AC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74" w:rsidRDefault="00D40274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B3AC2" w:rsidRDefault="001B3AC2" w:rsidP="001B3A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3AC2"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(3 pts)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company runs the website maps.google.com? _________________________</w:t>
      </w:r>
    </w:p>
    <w:p w:rsidR="001B3AC2" w:rsidRPr="001B3AC2" w:rsidRDefault="001B3AC2" w:rsidP="001B3AC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Scratch Page – Please clearly mark the work on this page you would like graded.</w:t>
      </w:r>
    </w:p>
    <w:p w:rsidR="00D119A6" w:rsidRDefault="00D119A6" w:rsidP="00F22B0F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D119A6" w:rsidRPr="00D119A6" w:rsidRDefault="00D119A6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511D" w:rsidRDefault="004E511D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511D" w:rsidRPr="00395E48" w:rsidRDefault="004E511D" w:rsidP="00F22B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E511D" w:rsidRPr="00395E48" w:rsidSect="009B3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5E48"/>
    <w:rsid w:val="00027FD3"/>
    <w:rsid w:val="00103A8C"/>
    <w:rsid w:val="001B3AC2"/>
    <w:rsid w:val="00266734"/>
    <w:rsid w:val="00395E48"/>
    <w:rsid w:val="004A4CA2"/>
    <w:rsid w:val="004E4218"/>
    <w:rsid w:val="004E511D"/>
    <w:rsid w:val="0050532B"/>
    <w:rsid w:val="005523B5"/>
    <w:rsid w:val="00566F1C"/>
    <w:rsid w:val="005B0023"/>
    <w:rsid w:val="005D5A02"/>
    <w:rsid w:val="005D6680"/>
    <w:rsid w:val="009B3EB8"/>
    <w:rsid w:val="00D119A6"/>
    <w:rsid w:val="00D40274"/>
    <w:rsid w:val="00EC4E01"/>
    <w:rsid w:val="00F22B0F"/>
    <w:rsid w:val="00FE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E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E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dmarino</dc:creator>
  <cp:lastModifiedBy>Guha Arup</cp:lastModifiedBy>
  <cp:revision>6</cp:revision>
  <dcterms:created xsi:type="dcterms:W3CDTF">2013-03-19T00:42:00Z</dcterms:created>
  <dcterms:modified xsi:type="dcterms:W3CDTF">2013-03-20T18:47:00Z</dcterms:modified>
</cp:coreProperties>
</file>