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jc w:val="center"/>
        <w:rPr>
          <w:rFonts w:ascii="Trebuchet MS" w:cs="Trebuchet MS" w:eastAsia="Trebuchet MS" w:hAnsi="Trebuchet MS"/>
          <w:sz w:val="42"/>
          <w:szCs w:val="42"/>
        </w:rPr>
      </w:pPr>
      <w:r w:rsidDel="00000000" w:rsidR="00000000" w:rsidRPr="00000000">
        <w:rPr>
          <w:rFonts w:ascii="Trebuchet MS" w:cs="Trebuchet MS" w:eastAsia="Trebuchet MS" w:hAnsi="Trebuchet MS"/>
          <w:sz w:val="42"/>
          <w:szCs w:val="42"/>
          <w:rtl w:val="0"/>
        </w:rPr>
        <w:t xml:space="preserve">Problem A: Splitting Cake</w:t>
      </w:r>
    </w:p>
    <w:p w:rsidR="00000000" w:rsidDel="00000000" w:rsidP="00000000" w:rsidRDefault="00000000" w:rsidRPr="00000000" w14:paraId="00000002">
      <w:pPr>
        <w:spacing w:line="276" w:lineRule="auto"/>
        <w:jc w:val="center"/>
        <w:rPr>
          <w:rFonts w:ascii="Courier New" w:cs="Courier New" w:eastAsia="Courier New" w:hAnsi="Courier New"/>
        </w:rPr>
      </w:pPr>
      <w:r w:rsidDel="00000000" w:rsidR="00000000" w:rsidRPr="00000000">
        <w:rPr>
          <w:rtl w:val="0"/>
        </w:rPr>
        <w:t xml:space="preserve">Filename: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Courier New" w:cs="Courier New" w:eastAsia="Courier New" w:hAnsi="Courier New"/>
          <w:rtl w:val="0"/>
        </w:rPr>
        <w:t xml:space="preserve">cake</w:t>
      </w:r>
      <w:r w:rsidDel="00000000" w:rsidR="00000000" w:rsidRPr="00000000">
        <w:rPr>
          <w:rtl w:val="0"/>
        </w:rPr>
      </w:r>
    </w:p>
    <w:p w:rsidR="00000000" w:rsidDel="00000000" w:rsidP="00000000" w:rsidRDefault="00000000" w:rsidRPr="00000000" w14:paraId="00000003">
      <w:pPr>
        <w:spacing w:line="276" w:lineRule="auto"/>
        <w:jc w:val="center"/>
        <w:rPr>
          <w:rFonts w:ascii="Courier New" w:cs="Courier New" w:eastAsia="Courier New" w:hAnsi="Courier New"/>
        </w:rPr>
      </w:pPr>
      <w:r w:rsidDel="00000000" w:rsidR="00000000" w:rsidRPr="00000000">
        <w:rPr>
          <w:rtl w:val="0"/>
        </w:rPr>
        <w:t xml:space="preserve">Time limit: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Courier New" w:cs="Courier New" w:eastAsia="Courier New" w:hAnsi="Courier New"/>
          <w:rtl w:val="0"/>
        </w:rPr>
        <w:t xml:space="preserve">2</w:t>
      </w:r>
      <w:r w:rsidDel="00000000" w:rsidR="00000000" w:rsidRPr="00000000">
        <w:rPr>
          <w:rFonts w:ascii="Courier New" w:cs="Courier New" w:eastAsia="Courier New" w:hAnsi="Courier New"/>
          <w:rtl w:val="0"/>
        </w:rPr>
        <w:t xml:space="preserve"> seconds</w:t>
      </w:r>
    </w:p>
    <w:p w:rsidR="00000000" w:rsidDel="00000000" w:rsidP="00000000" w:rsidRDefault="00000000" w:rsidRPr="00000000" w14:paraId="00000004">
      <w:pPr>
        <w:spacing w:line="276" w:lineRule="auto"/>
        <w:jc w:val="cente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05">
      <w:pPr>
        <w:spacing w:line="276" w:lineRule="auto"/>
        <w:jc w:val="both"/>
        <w:rPr/>
      </w:pPr>
      <w:r w:rsidDel="00000000" w:rsidR="00000000" w:rsidRPr="00000000">
        <w:rPr>
          <w:rtl w:val="0"/>
        </w:rPr>
        <w:t xml:space="preserve">Since Christian had to rush to New York for a last minute investor meeting, Justin kindly agreed to cover Christian's lecture on trees. Luckily, Christian knew that Justin doesn't like real trees, but prefers cake. To show his gratitude, Christian gifted Justin with a </w:t>
      </w:r>
      <w:r w:rsidDel="00000000" w:rsidR="00000000" w:rsidRPr="00000000">
        <w:rPr>
          <w:b w:val="1"/>
          <w:rtl w:val="0"/>
        </w:rPr>
        <w:t xml:space="preserve">convex</w:t>
      </w:r>
      <w:r w:rsidDel="00000000" w:rsidR="00000000" w:rsidRPr="00000000">
        <w:rPr>
          <w:rtl w:val="0"/>
        </w:rPr>
        <w:t xml:space="preserve"> polygonal cake. Of course, since Justin is generous, instead of eating the cake all by himself, he plans on splitting it with his fellow TA, Brygida.</w:t>
      </w:r>
    </w:p>
    <w:p w:rsidR="00000000" w:rsidDel="00000000" w:rsidP="00000000" w:rsidRDefault="00000000" w:rsidRPr="00000000" w14:paraId="00000006">
      <w:pPr>
        <w:spacing w:line="276" w:lineRule="auto"/>
        <w:jc w:val="both"/>
        <w:rPr/>
      </w:pPr>
      <w:r w:rsidDel="00000000" w:rsidR="00000000" w:rsidRPr="00000000">
        <w:rPr>
          <w:rtl w:val="0"/>
        </w:rPr>
      </w:r>
    </w:p>
    <w:p w:rsidR="00000000" w:rsidDel="00000000" w:rsidP="00000000" w:rsidRDefault="00000000" w:rsidRPr="00000000" w14:paraId="00000007">
      <w:pPr>
        <w:spacing w:line="276" w:lineRule="auto"/>
        <w:jc w:val="both"/>
        <w:rPr/>
      </w:pPr>
      <w:r w:rsidDel="00000000" w:rsidR="00000000" w:rsidRPr="00000000">
        <w:rPr>
          <w:rtl w:val="0"/>
        </w:rPr>
        <w:t xml:space="preserve">Since the knife for cutting the cake is already anchored at vertex 0 of the cake, Justin offers Brygida the following offer: Brygida can make a single cut from vertex 0 to any other vertex of the cake, splitting the cake into two pieces. Justin will choose the larger of the two pieces and Brygida will get to keep the smaller of the two pieces. (Of course, in some cases, when Brygida is lucky due to the exact convex polygon in question, the cake could be precisely split in half.) Naturally, Brygida wants to </w:t>
      </w:r>
      <w:r w:rsidDel="00000000" w:rsidR="00000000" w:rsidRPr="00000000">
        <w:rPr>
          <w:b w:val="1"/>
          <w:u w:val="single"/>
          <w:rtl w:val="0"/>
        </w:rPr>
        <w:t xml:space="preserve">maximize</w:t>
      </w:r>
      <w:r w:rsidDel="00000000" w:rsidR="00000000" w:rsidRPr="00000000">
        <w:rPr>
          <w:rtl w:val="0"/>
        </w:rPr>
        <w:t xml:space="preserve"> the area of the smaller piece of cake. (Note: The cake is three dimensional, but because the height of the cake is the same everywhere, the surface area of the top of the cake is proportional to the total volume of cake.)</w:t>
      </w:r>
      <w:r w:rsidDel="00000000" w:rsidR="00000000" w:rsidRPr="00000000">
        <w:rPr>
          <w:rtl w:val="0"/>
        </w:rPr>
      </w:r>
    </w:p>
    <w:p w:rsidR="00000000" w:rsidDel="00000000" w:rsidP="00000000" w:rsidRDefault="00000000" w:rsidRPr="00000000" w14:paraId="00000008">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276" w:lineRule="auto"/>
        <w:rPr>
          <w:rFonts w:ascii="Trebuchet MS" w:cs="Trebuchet MS" w:eastAsia="Trebuchet MS" w:hAnsi="Trebuchet MS"/>
          <w:b w:val="1"/>
          <w:sz w:val="26"/>
          <w:szCs w:val="26"/>
          <w:u w:val="single"/>
        </w:rPr>
      </w:pPr>
      <w:r w:rsidDel="00000000" w:rsidR="00000000" w:rsidRPr="00000000">
        <w:rPr>
          <w:rFonts w:ascii="Trebuchet MS" w:cs="Trebuchet MS" w:eastAsia="Trebuchet MS" w:hAnsi="Trebuchet MS"/>
          <w:b w:val="1"/>
          <w:sz w:val="26"/>
          <w:szCs w:val="26"/>
          <w:u w:val="single"/>
          <w:rtl w:val="0"/>
        </w:rPr>
        <w:t xml:space="preserve">The Problem</w:t>
      </w:r>
    </w:p>
    <w:p w:rsidR="00000000" w:rsidDel="00000000" w:rsidP="00000000" w:rsidRDefault="00000000" w:rsidRPr="00000000" w14:paraId="0000000A">
      <w:pPr>
        <w:spacing w:line="276" w:lineRule="auto"/>
        <w:jc w:val="both"/>
        <w:rPr>
          <w:rFonts w:ascii="Arimo" w:cs="Arimo" w:eastAsia="Arimo" w:hAnsi="Arimo"/>
        </w:rPr>
      </w:pPr>
      <w:r w:rsidDel="00000000" w:rsidR="00000000" w:rsidRPr="00000000">
        <w:rPr>
          <w:rtl w:val="0"/>
        </w:rPr>
        <w:t xml:space="preserve">Calculate the maximum ratio of the volume of Brygida's piece of cake to the volume of Justin's piece of cake, if Brygida cuts the cake appropriately.</w:t>
      </w:r>
      <w:r w:rsidDel="00000000" w:rsidR="00000000" w:rsidRPr="00000000">
        <w:rPr>
          <w:rtl w:val="0"/>
        </w:rPr>
      </w:r>
    </w:p>
    <w:p w:rsidR="00000000" w:rsidDel="00000000" w:rsidP="00000000" w:rsidRDefault="00000000" w:rsidRPr="00000000" w14:paraId="0000000B">
      <w:pPr>
        <w:spacing w:line="276" w:lineRule="auto"/>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0C">
      <w:pPr>
        <w:spacing w:line="276" w:lineRule="auto"/>
        <w:rPr>
          <w:rFonts w:ascii="Trebuchet MS" w:cs="Trebuchet MS" w:eastAsia="Trebuchet MS" w:hAnsi="Trebuchet MS"/>
          <w:sz w:val="26"/>
          <w:szCs w:val="26"/>
        </w:rPr>
      </w:pPr>
      <w:r w:rsidDel="00000000" w:rsidR="00000000" w:rsidRPr="00000000">
        <w:rPr>
          <w:rFonts w:ascii="Trebuchet MS" w:cs="Trebuchet MS" w:eastAsia="Trebuchet MS" w:hAnsi="Trebuchet MS"/>
          <w:b w:val="1"/>
          <w:sz w:val="26"/>
          <w:szCs w:val="26"/>
          <w:u w:val="single"/>
          <w:rtl w:val="0"/>
        </w:rPr>
        <w:t xml:space="preserve">The Input</w:t>
      </w:r>
      <w:r w:rsidDel="00000000" w:rsidR="00000000" w:rsidRPr="00000000">
        <w:rPr>
          <w:rtl w:val="0"/>
        </w:rPr>
      </w:r>
    </w:p>
    <w:p w:rsidR="00000000" w:rsidDel="00000000" w:rsidP="00000000" w:rsidRDefault="00000000" w:rsidRPr="00000000" w14:paraId="0000000D">
      <w:pPr>
        <w:spacing w:line="276" w:lineRule="auto"/>
        <w:ind w:left="0" w:firstLine="0"/>
        <w:jc w:val="both"/>
        <w:rPr/>
      </w:pPr>
      <w:r w:rsidDel="00000000" w:rsidR="00000000" w:rsidRPr="00000000">
        <w:rPr>
          <w:rtl w:val="0"/>
        </w:rPr>
        <w:t xml:space="preserve">The first line contains an integer </w:t>
      </w:r>
      <w:r w:rsidDel="00000000" w:rsidR="00000000" w:rsidRPr="00000000">
        <w:rPr>
          <w:b w:val="1"/>
          <w:rtl w:val="0"/>
        </w:rPr>
        <w:t xml:space="preserve">c</w:t>
      </w:r>
      <w:r w:rsidDel="00000000" w:rsidR="00000000" w:rsidRPr="00000000">
        <w:rPr>
          <w:rtl w:val="0"/>
        </w:rPr>
        <w:t xml:space="preserve">,</w:t>
      </w:r>
      <w:r w:rsidDel="00000000" w:rsidR="00000000" w:rsidRPr="00000000">
        <w:rPr>
          <w:rtl w:val="0"/>
        </w:rPr>
        <w:t xml:space="preserve"> the number of test cases. The first line of each test case contains a single positive integer, </w:t>
      </w:r>
      <w:r w:rsidDel="00000000" w:rsidR="00000000" w:rsidRPr="00000000">
        <w:rPr>
          <w:b w:val="1"/>
          <w:rtl w:val="0"/>
        </w:rPr>
        <w:t xml:space="preserve">n</w:t>
      </w:r>
      <w:r w:rsidDel="00000000" w:rsidR="00000000" w:rsidRPr="00000000">
        <w:rPr>
          <w:rtl w:val="0"/>
        </w:rPr>
        <w:t xml:space="preserve">, representing the number of vertices in the convex polygon (shape of the cake). The following </w:t>
      </w:r>
      <w:r w:rsidDel="00000000" w:rsidR="00000000" w:rsidRPr="00000000">
        <w:rPr>
          <w:b w:val="1"/>
          <w:rtl w:val="0"/>
        </w:rPr>
        <w:t xml:space="preserve">n</w:t>
      </w:r>
      <w:r w:rsidDel="00000000" w:rsidR="00000000" w:rsidRPr="00000000">
        <w:rPr>
          <w:rtl w:val="0"/>
        </w:rPr>
        <w:t xml:space="preserve"> lines contain two integers each: </w:t>
      </w:r>
      <w:r w:rsidDel="00000000" w:rsidR="00000000" w:rsidRPr="00000000">
        <w:rPr>
          <w:b w:val="1"/>
          <w:rtl w:val="0"/>
        </w:rPr>
        <w:t xml:space="preserve">x</w:t>
      </w:r>
      <w:r w:rsidDel="00000000" w:rsidR="00000000" w:rsidRPr="00000000">
        <w:rPr>
          <w:b w:val="1"/>
          <w:vertAlign w:val="subscript"/>
          <w:rtl w:val="0"/>
        </w:rPr>
        <w:t xml:space="preserve">i</w:t>
      </w:r>
      <w:r w:rsidDel="00000000" w:rsidR="00000000" w:rsidRPr="00000000">
        <w:rPr>
          <w:b w:val="1"/>
          <w:rtl w:val="0"/>
        </w:rPr>
        <w:t xml:space="preserve"> </w:t>
      </w:r>
      <w:r w:rsidDel="00000000" w:rsidR="00000000" w:rsidRPr="00000000">
        <w:rPr>
          <w:rtl w:val="0"/>
        </w:rPr>
        <w:t xml:space="preserve">and </w:t>
      </w:r>
      <w:r w:rsidDel="00000000" w:rsidR="00000000" w:rsidRPr="00000000">
        <w:rPr>
          <w:b w:val="1"/>
          <w:rtl w:val="0"/>
        </w:rPr>
        <w:t xml:space="preserve">y</w:t>
      </w:r>
      <w:r w:rsidDel="00000000" w:rsidR="00000000" w:rsidRPr="00000000">
        <w:rPr>
          <w:b w:val="1"/>
          <w:vertAlign w:val="subscript"/>
          <w:rtl w:val="0"/>
        </w:rPr>
        <w:t xml:space="preserve">i</w:t>
      </w:r>
      <w:r w:rsidDel="00000000" w:rsidR="00000000" w:rsidRPr="00000000">
        <w:rPr>
          <w:rtl w:val="0"/>
        </w:rPr>
        <w:t xml:space="preserve">, representing vertex </w:t>
      </w:r>
      <w:r w:rsidDel="00000000" w:rsidR="00000000" w:rsidRPr="00000000">
        <w:rPr>
          <w:b w:val="1"/>
          <w:rtl w:val="0"/>
        </w:rPr>
        <w:t xml:space="preserve">i</w:t>
      </w:r>
      <w:r w:rsidDel="00000000" w:rsidR="00000000" w:rsidRPr="00000000">
        <w:rPr>
          <w:b w:val="1"/>
          <w:rtl w:val="0"/>
        </w:rPr>
        <w:t xml:space="preserve"> </w:t>
      </w:r>
      <w:r w:rsidDel="00000000" w:rsidR="00000000" w:rsidRPr="00000000">
        <w:rPr>
          <w:rFonts w:ascii="Arial Unicode MS" w:cs="Arial Unicode MS" w:eastAsia="Arial Unicode MS" w:hAnsi="Arial Unicode MS"/>
          <w:rtl w:val="0"/>
        </w:rPr>
        <w:t xml:space="preserve">(0 ≤ </w:t>
      </w:r>
      <w:r w:rsidDel="00000000" w:rsidR="00000000" w:rsidRPr="00000000">
        <w:rPr>
          <w:b w:val="1"/>
          <w:rtl w:val="0"/>
        </w:rPr>
        <w:t xml:space="preserve">i</w:t>
      </w:r>
      <w:r w:rsidDel="00000000" w:rsidR="00000000" w:rsidRPr="00000000">
        <w:rPr>
          <w:rtl w:val="0"/>
        </w:rPr>
        <w:t xml:space="preserve"> &lt; n)</w:t>
      </w:r>
      <w:r w:rsidDel="00000000" w:rsidR="00000000" w:rsidRPr="00000000">
        <w:rPr>
          <w:b w:val="1"/>
          <w:rtl w:val="0"/>
        </w:rPr>
        <w:t xml:space="preserve"> </w:t>
      </w:r>
      <w:r w:rsidDel="00000000" w:rsidR="00000000" w:rsidRPr="00000000">
        <w:rPr>
          <w:rtl w:val="0"/>
        </w:rPr>
        <w:t xml:space="preserve">of the polygon.</w:t>
      </w:r>
      <w:r w:rsidDel="00000000" w:rsidR="00000000" w:rsidRPr="00000000">
        <w:rPr>
          <w:b w:val="1"/>
          <w:rtl w:val="0"/>
        </w:rPr>
        <w:t xml:space="preserve"> </w:t>
      </w:r>
      <w:r w:rsidDel="00000000" w:rsidR="00000000" w:rsidRPr="00000000">
        <w:rPr>
          <w:rtl w:val="0"/>
        </w:rPr>
        <w:t xml:space="preserve">(The sides of the polygon are (x</w:t>
      </w:r>
      <w:r w:rsidDel="00000000" w:rsidR="00000000" w:rsidRPr="00000000">
        <w:rPr>
          <w:vertAlign w:val="subscript"/>
          <w:rtl w:val="0"/>
        </w:rPr>
        <w:t xml:space="preserve">0</w:t>
      </w:r>
      <w:r w:rsidDel="00000000" w:rsidR="00000000" w:rsidRPr="00000000">
        <w:rPr>
          <w:rtl w:val="0"/>
        </w:rPr>
        <w:t xml:space="preserve">, y</w:t>
      </w:r>
      <w:r w:rsidDel="00000000" w:rsidR="00000000" w:rsidRPr="00000000">
        <w:rPr>
          <w:vertAlign w:val="subscript"/>
          <w:rtl w:val="0"/>
        </w:rPr>
        <w:t xml:space="preserve">0</w:t>
      </w:r>
      <w:r w:rsidDel="00000000" w:rsidR="00000000" w:rsidRPr="00000000">
        <w:rPr>
          <w:rtl w:val="0"/>
        </w:rPr>
        <w:t xml:space="preserve">) to (x</w:t>
      </w:r>
      <w:r w:rsidDel="00000000" w:rsidR="00000000" w:rsidRPr="00000000">
        <w:rPr>
          <w:vertAlign w:val="subscript"/>
          <w:rtl w:val="0"/>
        </w:rPr>
        <w:t xml:space="preserve">1</w:t>
      </w:r>
      <w:r w:rsidDel="00000000" w:rsidR="00000000" w:rsidRPr="00000000">
        <w:rPr>
          <w:rtl w:val="0"/>
        </w:rPr>
        <w:t xml:space="preserve">, y</w:t>
      </w:r>
      <w:r w:rsidDel="00000000" w:rsidR="00000000" w:rsidRPr="00000000">
        <w:rPr>
          <w:vertAlign w:val="subscript"/>
          <w:rtl w:val="0"/>
        </w:rPr>
        <w:t xml:space="preserve">1</w:t>
      </w:r>
      <w:r w:rsidDel="00000000" w:rsidR="00000000" w:rsidRPr="00000000">
        <w:rPr>
          <w:rtl w:val="0"/>
        </w:rPr>
        <w:t xml:space="preserve">), (x</w:t>
      </w:r>
      <w:r w:rsidDel="00000000" w:rsidR="00000000" w:rsidRPr="00000000">
        <w:rPr>
          <w:vertAlign w:val="subscript"/>
          <w:rtl w:val="0"/>
        </w:rPr>
        <w:t xml:space="preserve">1</w:t>
      </w:r>
      <w:r w:rsidDel="00000000" w:rsidR="00000000" w:rsidRPr="00000000">
        <w:rPr>
          <w:rtl w:val="0"/>
        </w:rPr>
        <w:t xml:space="preserve">, y</w:t>
      </w:r>
      <w:r w:rsidDel="00000000" w:rsidR="00000000" w:rsidRPr="00000000">
        <w:rPr>
          <w:vertAlign w:val="subscript"/>
          <w:rtl w:val="0"/>
        </w:rPr>
        <w:t xml:space="preserve">1</w:t>
      </w:r>
      <w:r w:rsidDel="00000000" w:rsidR="00000000" w:rsidRPr="00000000">
        <w:rPr>
          <w:rtl w:val="0"/>
        </w:rPr>
        <w:t xml:space="preserve">) to (x</w:t>
      </w:r>
      <w:r w:rsidDel="00000000" w:rsidR="00000000" w:rsidRPr="00000000">
        <w:rPr>
          <w:vertAlign w:val="subscript"/>
          <w:rtl w:val="0"/>
        </w:rPr>
        <w:t xml:space="preserve">2</w:t>
      </w:r>
      <w:r w:rsidDel="00000000" w:rsidR="00000000" w:rsidRPr="00000000">
        <w:rPr>
          <w:rtl w:val="0"/>
        </w:rPr>
        <w:t xml:space="preserve">, y</w:t>
      </w:r>
      <w:r w:rsidDel="00000000" w:rsidR="00000000" w:rsidRPr="00000000">
        <w:rPr>
          <w:vertAlign w:val="subscript"/>
          <w:rtl w:val="0"/>
        </w:rPr>
        <w:t xml:space="preserve">2</w:t>
      </w:r>
      <w:r w:rsidDel="00000000" w:rsidR="00000000" w:rsidRPr="00000000">
        <w:rPr>
          <w:rtl w:val="0"/>
        </w:rPr>
        <w:t xml:space="preserve">), …, (x</w:t>
      </w:r>
      <w:r w:rsidDel="00000000" w:rsidR="00000000" w:rsidRPr="00000000">
        <w:rPr>
          <w:vertAlign w:val="subscript"/>
          <w:rtl w:val="0"/>
        </w:rPr>
        <w:t xml:space="preserve">n</w:t>
      </w:r>
      <w:r w:rsidDel="00000000" w:rsidR="00000000" w:rsidRPr="00000000">
        <w:rPr>
          <w:rtl w:val="0"/>
        </w:rPr>
        <w:t xml:space="preserve">, y</w:t>
      </w:r>
      <w:r w:rsidDel="00000000" w:rsidR="00000000" w:rsidRPr="00000000">
        <w:rPr>
          <w:vertAlign w:val="subscript"/>
          <w:rtl w:val="0"/>
        </w:rPr>
        <w:t xml:space="preserve">n</w:t>
      </w:r>
      <w:r w:rsidDel="00000000" w:rsidR="00000000" w:rsidRPr="00000000">
        <w:rPr>
          <w:rtl w:val="0"/>
        </w:rPr>
        <w:t xml:space="preserve">) to (x</w:t>
      </w:r>
      <w:r w:rsidDel="00000000" w:rsidR="00000000" w:rsidRPr="00000000">
        <w:rPr>
          <w:vertAlign w:val="subscript"/>
          <w:rtl w:val="0"/>
        </w:rPr>
        <w:t xml:space="preserve">0</w:t>
      </w:r>
      <w:r w:rsidDel="00000000" w:rsidR="00000000" w:rsidRPr="00000000">
        <w:rPr>
          <w:rtl w:val="0"/>
        </w:rPr>
        <w:t xml:space="preserve">, y</w:t>
      </w:r>
      <w:r w:rsidDel="00000000" w:rsidR="00000000" w:rsidRPr="00000000">
        <w:rPr>
          <w:vertAlign w:val="subscript"/>
          <w:rtl w:val="0"/>
        </w:rPr>
        <w:t xml:space="preserve">0</w:t>
      </w:r>
      <w:r w:rsidDel="00000000" w:rsidR="00000000" w:rsidRPr="00000000">
        <w:rPr>
          <w:rtl w:val="0"/>
        </w:rPr>
        <w:t xml:space="preserve">).</w:t>
      </w:r>
    </w:p>
    <w:p w:rsidR="00000000" w:rsidDel="00000000" w:rsidP="00000000" w:rsidRDefault="00000000" w:rsidRPr="00000000" w14:paraId="0000000E">
      <w:pPr>
        <w:spacing w:line="276" w:lineRule="auto"/>
        <w:jc w:val="both"/>
        <w:rPr/>
      </w:pPr>
      <w:r w:rsidDel="00000000" w:rsidR="00000000" w:rsidRPr="00000000">
        <w:rPr>
          <w:rtl w:val="0"/>
        </w:rPr>
      </w:r>
    </w:p>
    <w:p w:rsidR="00000000" w:rsidDel="00000000" w:rsidP="00000000" w:rsidRDefault="00000000" w:rsidRPr="00000000" w14:paraId="0000000F">
      <w:pPr>
        <w:spacing w:line="276" w:lineRule="auto"/>
        <w:rPr>
          <w:rFonts w:ascii="Trebuchet MS" w:cs="Trebuchet MS" w:eastAsia="Trebuchet MS" w:hAnsi="Trebuchet MS"/>
          <w:b w:val="1"/>
          <w:sz w:val="26"/>
          <w:szCs w:val="26"/>
          <w:u w:val="single"/>
        </w:rPr>
      </w:pPr>
      <w:r w:rsidDel="00000000" w:rsidR="00000000" w:rsidRPr="00000000">
        <w:rPr>
          <w:rFonts w:ascii="Trebuchet MS" w:cs="Trebuchet MS" w:eastAsia="Trebuchet MS" w:hAnsi="Trebuchet MS"/>
          <w:b w:val="1"/>
          <w:sz w:val="26"/>
          <w:szCs w:val="26"/>
          <w:u w:val="single"/>
          <w:rtl w:val="0"/>
        </w:rPr>
        <w:t xml:space="preserve">The Output</w:t>
      </w:r>
    </w:p>
    <w:p w:rsidR="00000000" w:rsidDel="00000000" w:rsidP="00000000" w:rsidRDefault="00000000" w:rsidRPr="00000000" w14:paraId="00000010">
      <w:pPr>
        <w:jc w:val="both"/>
        <w:rPr/>
      </w:pPr>
      <w:r w:rsidDel="00000000" w:rsidR="00000000" w:rsidRPr="00000000">
        <w:rPr>
          <w:rtl w:val="0"/>
        </w:rPr>
        <w:t xml:space="preserve">For each test case, output two space separated integers, </w:t>
      </w:r>
      <w:r w:rsidDel="00000000" w:rsidR="00000000" w:rsidRPr="00000000">
        <w:rPr>
          <w:b w:val="1"/>
          <w:rtl w:val="0"/>
        </w:rPr>
        <w:t xml:space="preserve">p</w:t>
      </w:r>
      <w:r w:rsidDel="00000000" w:rsidR="00000000" w:rsidRPr="00000000">
        <w:rPr>
          <w:rtl w:val="0"/>
        </w:rPr>
        <w:t xml:space="preserve"> and </w:t>
      </w:r>
      <w:r w:rsidDel="00000000" w:rsidR="00000000" w:rsidRPr="00000000">
        <w:rPr>
          <w:b w:val="1"/>
          <w:rtl w:val="0"/>
        </w:rPr>
        <w:t xml:space="preserve">q</w:t>
      </w:r>
      <w:r w:rsidDel="00000000" w:rsidR="00000000" w:rsidRPr="00000000">
        <w:rPr>
          <w:rtl w:val="0"/>
        </w:rPr>
        <w:t xml:space="preserve">, with gcd(</w:t>
      </w:r>
      <w:r w:rsidDel="00000000" w:rsidR="00000000" w:rsidRPr="00000000">
        <w:rPr>
          <w:b w:val="1"/>
          <w:rtl w:val="0"/>
        </w:rPr>
        <w:t xml:space="preserve">p</w:t>
      </w:r>
      <w:r w:rsidDel="00000000" w:rsidR="00000000" w:rsidRPr="00000000">
        <w:rPr>
          <w:rtl w:val="0"/>
        </w:rPr>
        <w:t xml:space="preserve">, </w:t>
      </w:r>
      <w:r w:rsidDel="00000000" w:rsidR="00000000" w:rsidRPr="00000000">
        <w:rPr>
          <w:b w:val="1"/>
          <w:rtl w:val="0"/>
        </w:rPr>
        <w:t xml:space="preserve">q</w:t>
      </w:r>
      <w:r w:rsidDel="00000000" w:rsidR="00000000" w:rsidRPr="00000000">
        <w:rPr>
          <w:rtl w:val="0"/>
        </w:rPr>
        <w:t xml:space="preserve">) = 1,  representing the maximum ratio of the volume of Brygida's piece of cake to the volume of Justin's piece of cake.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spacing w:line="276" w:lineRule="auto"/>
        <w:rPr>
          <w:u w:val="single"/>
        </w:rPr>
      </w:pPr>
      <w:r w:rsidDel="00000000" w:rsidR="00000000" w:rsidRPr="00000000">
        <w:rPr>
          <w:rFonts w:ascii="Trebuchet MS" w:cs="Trebuchet MS" w:eastAsia="Trebuchet MS" w:hAnsi="Trebuchet MS"/>
          <w:b w:val="1"/>
          <w:sz w:val="26"/>
          <w:szCs w:val="26"/>
          <w:u w:val="single"/>
          <w:rtl w:val="0"/>
        </w:rPr>
        <w:t xml:space="preserve">Input Bounds and Corresponding Credit</w:t>
      </w: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b w:val="1"/>
              </w:rPr>
            </w:pPr>
            <w:r w:rsidDel="00000000" w:rsidR="00000000" w:rsidRPr="00000000">
              <w:rPr>
                <w:b w:val="1"/>
                <w:rtl w:val="0"/>
              </w:rPr>
              <w:t xml:space="preserve">20 Points</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b w:val="1"/>
              </w:rPr>
            </w:pPr>
            <w:r w:rsidDel="00000000" w:rsidR="00000000" w:rsidRPr="00000000">
              <w:rPr>
                <w:b w:val="1"/>
                <w:rtl w:val="0"/>
              </w:rPr>
              <w:t xml:space="preserve">80 Points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numPr>
                <w:ilvl w:val="0"/>
                <w:numId w:val="1"/>
              </w:numPr>
              <w:ind w:left="720" w:hanging="360"/>
            </w:pPr>
            <w:r w:rsidDel="00000000" w:rsidR="00000000" w:rsidRPr="00000000">
              <w:rPr>
                <w:rFonts w:ascii="Arial Unicode MS" w:cs="Arial Unicode MS" w:eastAsia="Arial Unicode MS" w:hAnsi="Arial Unicode MS"/>
                <w:rtl w:val="0"/>
              </w:rPr>
              <w:t xml:space="preserve">1 ≤ </w:t>
            </w:r>
            <w:r w:rsidDel="00000000" w:rsidR="00000000" w:rsidRPr="00000000">
              <w:rPr>
                <w:b w:val="1"/>
                <w:rtl w:val="0"/>
              </w:rPr>
              <w:t xml:space="preserve">c</w:t>
            </w:r>
            <w:r w:rsidDel="00000000" w:rsidR="00000000" w:rsidRPr="00000000">
              <w:rPr>
                <w:rFonts w:ascii="Arial Unicode MS" w:cs="Arial Unicode MS" w:eastAsia="Arial Unicode MS" w:hAnsi="Arial Unicode MS"/>
                <w:rtl w:val="0"/>
              </w:rPr>
              <w:t xml:space="preserve"> ≤ 5</w:t>
            </w:r>
          </w:p>
          <w:p w:rsidR="00000000" w:rsidDel="00000000" w:rsidP="00000000" w:rsidRDefault="00000000" w:rsidRPr="00000000" w14:paraId="00000016">
            <w:pPr>
              <w:numPr>
                <w:ilvl w:val="0"/>
                <w:numId w:val="1"/>
              </w:numPr>
              <w:ind w:left="720" w:hanging="360"/>
            </w:pPr>
            <w:r w:rsidDel="00000000" w:rsidR="00000000" w:rsidRPr="00000000">
              <w:rPr>
                <w:b w:val="1"/>
                <w:rtl w:val="0"/>
              </w:rPr>
              <w:t xml:space="preserve">n</w:t>
            </w:r>
            <w:r w:rsidDel="00000000" w:rsidR="00000000" w:rsidRPr="00000000">
              <w:rPr>
                <w:rtl w:val="0"/>
              </w:rPr>
              <w:t xml:space="preserve"> = 4</w:t>
            </w:r>
          </w:p>
          <w:p w:rsidR="00000000" w:rsidDel="00000000" w:rsidP="00000000" w:rsidRDefault="00000000" w:rsidRPr="00000000" w14:paraId="00000017">
            <w:pPr>
              <w:numPr>
                <w:ilvl w:val="0"/>
                <w:numId w:val="1"/>
              </w:numPr>
              <w:ind w:left="720" w:hanging="360"/>
              <w:rPr>
                <w:u w:val="none"/>
              </w:rPr>
            </w:pPr>
            <w:r w:rsidDel="00000000" w:rsidR="00000000" w:rsidRPr="00000000">
              <w:rPr>
                <w:rtl w:val="0"/>
              </w:rPr>
              <w:t xml:space="preserve">|</w:t>
            </w:r>
            <w:r w:rsidDel="00000000" w:rsidR="00000000" w:rsidRPr="00000000">
              <w:rPr>
                <w:b w:val="1"/>
                <w:rtl w:val="0"/>
              </w:rPr>
              <w:t xml:space="preserve">x</w:t>
            </w:r>
            <w:r w:rsidDel="00000000" w:rsidR="00000000" w:rsidRPr="00000000">
              <w:rPr>
                <w:b w:val="1"/>
                <w:vertAlign w:val="subscript"/>
                <w:rtl w:val="0"/>
              </w:rPr>
              <w:t xml:space="preserve">i</w:t>
            </w:r>
            <w:r w:rsidDel="00000000" w:rsidR="00000000" w:rsidRPr="00000000">
              <w:rPr>
                <w:rFonts w:ascii="Arial Unicode MS" w:cs="Arial Unicode MS" w:eastAsia="Arial Unicode MS" w:hAnsi="Arial Unicode MS"/>
                <w:rtl w:val="0"/>
              </w:rPr>
              <w:t xml:space="preserve">| ≤ 100</w:t>
            </w:r>
            <w:r w:rsidDel="00000000" w:rsidR="00000000" w:rsidRPr="00000000">
              <w:rPr>
                <w:rtl w:val="0"/>
              </w:rPr>
              <w:t xml:space="preserve">, |</w:t>
            </w:r>
            <w:r w:rsidDel="00000000" w:rsidR="00000000" w:rsidRPr="00000000">
              <w:rPr>
                <w:b w:val="1"/>
                <w:rtl w:val="0"/>
              </w:rPr>
              <w:t xml:space="preserve">y</w:t>
            </w:r>
            <w:r w:rsidDel="00000000" w:rsidR="00000000" w:rsidRPr="00000000">
              <w:rPr>
                <w:b w:val="1"/>
                <w:vertAlign w:val="subscript"/>
                <w:rtl w:val="0"/>
              </w:rPr>
              <w:t xml:space="preserve">i</w:t>
            </w:r>
            <w:r w:rsidDel="00000000" w:rsidR="00000000" w:rsidRPr="00000000">
              <w:rPr>
                <w:rFonts w:ascii="Arial Unicode MS" w:cs="Arial Unicode MS" w:eastAsia="Arial Unicode MS" w:hAnsi="Arial Unicode MS"/>
                <w:rtl w:val="0"/>
              </w:rPr>
              <w:t xml:space="preserve">| ≤ 100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numPr>
                <w:ilvl w:val="0"/>
                <w:numId w:val="1"/>
              </w:numPr>
              <w:ind w:left="720" w:hanging="360"/>
            </w:pPr>
            <w:r w:rsidDel="00000000" w:rsidR="00000000" w:rsidRPr="00000000">
              <w:rPr>
                <w:rFonts w:ascii="Arial Unicode MS" w:cs="Arial Unicode MS" w:eastAsia="Arial Unicode MS" w:hAnsi="Arial Unicode MS"/>
                <w:rtl w:val="0"/>
              </w:rPr>
              <w:t xml:space="preserve">1 ≤ </w:t>
            </w:r>
            <w:r w:rsidDel="00000000" w:rsidR="00000000" w:rsidRPr="00000000">
              <w:rPr>
                <w:b w:val="1"/>
                <w:rtl w:val="0"/>
              </w:rPr>
              <w:t xml:space="preserve">c</w:t>
            </w:r>
            <w:r w:rsidDel="00000000" w:rsidR="00000000" w:rsidRPr="00000000">
              <w:rPr>
                <w:rFonts w:ascii="Arial Unicode MS" w:cs="Arial Unicode MS" w:eastAsia="Arial Unicode MS" w:hAnsi="Arial Unicode MS"/>
                <w:rtl w:val="0"/>
              </w:rPr>
              <w:t xml:space="preserve"> ≤ 15</w:t>
            </w:r>
            <w:r w:rsidDel="00000000" w:rsidR="00000000" w:rsidRPr="00000000">
              <w:rPr>
                <w:rtl w:val="0"/>
              </w:rPr>
            </w:r>
          </w:p>
          <w:p w:rsidR="00000000" w:rsidDel="00000000" w:rsidP="00000000" w:rsidRDefault="00000000" w:rsidRPr="00000000" w14:paraId="00000019">
            <w:pPr>
              <w:numPr>
                <w:ilvl w:val="0"/>
                <w:numId w:val="1"/>
              </w:numPr>
              <w:ind w:left="720" w:hanging="360"/>
            </w:pPr>
            <w:r w:rsidDel="00000000" w:rsidR="00000000" w:rsidRPr="00000000">
              <w:rPr>
                <w:rFonts w:ascii="Arial Unicode MS" w:cs="Arial Unicode MS" w:eastAsia="Arial Unicode MS" w:hAnsi="Arial Unicode MS"/>
                <w:rtl w:val="0"/>
              </w:rPr>
              <w:t xml:space="preserve">4 ≤ </w:t>
            </w:r>
            <w:r w:rsidDel="00000000" w:rsidR="00000000" w:rsidRPr="00000000">
              <w:rPr>
                <w:b w:val="1"/>
                <w:rtl w:val="0"/>
              </w:rPr>
              <w:t xml:space="preserve">n</w:t>
            </w:r>
            <w:r w:rsidDel="00000000" w:rsidR="00000000" w:rsidRPr="00000000">
              <w:rPr>
                <w:rFonts w:ascii="Arial Unicode MS" w:cs="Arial Unicode MS" w:eastAsia="Arial Unicode MS" w:hAnsi="Arial Unicode MS"/>
                <w:rtl w:val="0"/>
              </w:rPr>
              <w:t xml:space="preserve"> ≤ 100000</w:t>
            </w:r>
          </w:p>
          <w:p w:rsidR="00000000" w:rsidDel="00000000" w:rsidP="00000000" w:rsidRDefault="00000000" w:rsidRPr="00000000" w14:paraId="0000001A">
            <w:pPr>
              <w:numPr>
                <w:ilvl w:val="0"/>
                <w:numId w:val="1"/>
              </w:numPr>
              <w:ind w:left="720" w:hanging="360"/>
            </w:pPr>
            <w:r w:rsidDel="00000000" w:rsidR="00000000" w:rsidRPr="00000000">
              <w:rPr>
                <w:rtl w:val="0"/>
              </w:rPr>
              <w:t xml:space="preserve">|</w:t>
            </w:r>
            <w:r w:rsidDel="00000000" w:rsidR="00000000" w:rsidRPr="00000000">
              <w:rPr>
                <w:b w:val="1"/>
                <w:rtl w:val="0"/>
              </w:rPr>
              <w:t xml:space="preserve">x</w:t>
            </w:r>
            <w:r w:rsidDel="00000000" w:rsidR="00000000" w:rsidRPr="00000000">
              <w:rPr>
                <w:b w:val="1"/>
                <w:vertAlign w:val="subscript"/>
                <w:rtl w:val="0"/>
              </w:rPr>
              <w:t xml:space="preserve">i</w:t>
            </w:r>
            <w:r w:rsidDel="00000000" w:rsidR="00000000" w:rsidRPr="00000000">
              <w:rPr>
                <w:rFonts w:ascii="Arial Unicode MS" w:cs="Arial Unicode MS" w:eastAsia="Arial Unicode MS" w:hAnsi="Arial Unicode MS"/>
                <w:rtl w:val="0"/>
              </w:rPr>
              <w:t xml:space="preserve">| ≤ 10</w:t>
            </w:r>
            <w:r w:rsidDel="00000000" w:rsidR="00000000" w:rsidRPr="00000000">
              <w:rPr>
                <w:vertAlign w:val="superscript"/>
                <w:rtl w:val="0"/>
              </w:rPr>
              <w:t xml:space="preserve">6</w:t>
            </w:r>
            <w:r w:rsidDel="00000000" w:rsidR="00000000" w:rsidRPr="00000000">
              <w:rPr>
                <w:rtl w:val="0"/>
              </w:rPr>
              <w:t xml:space="preserve">, |</w:t>
            </w:r>
            <w:r w:rsidDel="00000000" w:rsidR="00000000" w:rsidRPr="00000000">
              <w:rPr>
                <w:b w:val="1"/>
                <w:rtl w:val="0"/>
              </w:rPr>
              <w:t xml:space="preserve">y</w:t>
            </w:r>
            <w:r w:rsidDel="00000000" w:rsidR="00000000" w:rsidRPr="00000000">
              <w:rPr>
                <w:b w:val="1"/>
                <w:vertAlign w:val="subscript"/>
                <w:rtl w:val="0"/>
              </w:rPr>
              <w:t xml:space="preserve">i</w:t>
            </w:r>
            <w:r w:rsidDel="00000000" w:rsidR="00000000" w:rsidRPr="00000000">
              <w:rPr>
                <w:rFonts w:ascii="Arial Unicode MS" w:cs="Arial Unicode MS" w:eastAsia="Arial Unicode MS" w:hAnsi="Arial Unicode MS"/>
                <w:rtl w:val="0"/>
              </w:rPr>
              <w:t xml:space="preserve">| ≤ 10</w:t>
            </w:r>
            <w:r w:rsidDel="00000000" w:rsidR="00000000" w:rsidRPr="00000000">
              <w:rPr>
                <w:vertAlign w:val="superscript"/>
                <w:rtl w:val="0"/>
              </w:rPr>
              <w:t xml:space="preserve">6</w:t>
            </w:r>
            <w:r w:rsidDel="00000000" w:rsidR="00000000" w:rsidRPr="00000000">
              <w:rPr>
                <w:rtl w:val="0"/>
              </w:rPr>
              <w:t xml:space="preserve">, </w:t>
            </w:r>
          </w:p>
        </w:tc>
      </w:tr>
    </w:tbl>
    <w:p w:rsidR="00000000" w:rsidDel="00000000" w:rsidP="00000000" w:rsidRDefault="00000000" w:rsidRPr="00000000" w14:paraId="0000001B">
      <w:pPr>
        <w:spacing w:line="276" w:lineRule="auto"/>
        <w:rPr>
          <w:rFonts w:ascii="Trebuchet MS" w:cs="Trebuchet MS" w:eastAsia="Trebuchet MS" w:hAnsi="Trebuchet MS"/>
          <w:b w:val="1"/>
          <w:sz w:val="26"/>
          <w:szCs w:val="26"/>
          <w:u w:val="single"/>
        </w:rPr>
      </w:pPr>
      <w:r w:rsidDel="00000000" w:rsidR="00000000" w:rsidRPr="00000000">
        <w:rPr>
          <w:rtl w:val="0"/>
        </w:rPr>
      </w:r>
    </w:p>
    <w:p w:rsidR="00000000" w:rsidDel="00000000" w:rsidP="00000000" w:rsidRDefault="00000000" w:rsidRPr="00000000" w14:paraId="0000001C">
      <w:pPr>
        <w:rPr>
          <w:sz w:val="2"/>
          <w:szCs w:val="2"/>
        </w:rPr>
      </w:pPr>
      <w:r w:rsidDel="00000000" w:rsidR="00000000" w:rsidRPr="00000000">
        <w:rPr>
          <w:rFonts w:ascii="Trebuchet MS" w:cs="Trebuchet MS" w:eastAsia="Trebuchet MS" w:hAnsi="Trebuchet MS"/>
          <w:b w:val="1"/>
          <w:sz w:val="26"/>
          <w:szCs w:val="26"/>
          <w:u w:val="single"/>
          <w:rtl w:val="0"/>
        </w:rPr>
        <w:t xml:space="preserve">Samples</w:t>
      </w: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jc w:val="center"/>
              <w:rPr>
                <w:b w:val="1"/>
              </w:rPr>
            </w:pPr>
            <w:r w:rsidDel="00000000" w:rsidR="00000000" w:rsidRPr="00000000">
              <w:rPr>
                <w:b w:val="1"/>
                <w:rtl w:val="0"/>
              </w:rPr>
              <w:t xml:space="preserve">Input</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jc w:val="center"/>
              <w:rPr>
                <w:b w:val="1"/>
              </w:rPr>
            </w:pPr>
            <w:r w:rsidDel="00000000" w:rsidR="00000000" w:rsidRPr="00000000">
              <w:rPr>
                <w:b w:val="1"/>
                <w:rtl w:val="0"/>
              </w:rPr>
              <w:t xml:space="preserve">Output</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1F">
            <w:pPr>
              <w:widowControl w:val="0"/>
              <w:spacing w:line="14.399999999999999" w:lineRule="auto"/>
              <w:rPr>
                <w:sz w:val="2"/>
                <w:szCs w:val="2"/>
              </w:rPr>
            </w:pPr>
            <w:r w:rsidDel="00000000" w:rsidR="00000000" w:rsidRPr="00000000">
              <w:rPr>
                <w:rtl w:val="0"/>
              </w:rPr>
            </w:r>
          </w:p>
          <w:tbl>
            <w:tblPr>
              <w:tblStyle w:val="Table3"/>
              <w:tblW w:w="46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tblGridChange w:id="0">
                <w:tblGrid>
                  <w:gridCol w:w="468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20">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2</w:t>
                  </w:r>
                </w:p>
              </w:tc>
            </w:tr>
            <w:tr>
              <w:trPr>
                <w:cantSplit w:val="0"/>
                <w:tblHeader w:val="0"/>
              </w:trPr>
              <w:tc>
                <w:tcPr>
                  <w:tcBorders>
                    <w:top w:color="000000" w:space="0" w:sz="0" w:val="nil"/>
                    <w:left w:color="000000" w:space="0" w:sz="0" w:val="nil"/>
                    <w:bottom w:color="000000" w:space="0" w:sz="0" w:val="nil"/>
                    <w:right w:color="000000" w:space="0" w:sz="0" w:val="nil"/>
                  </w:tcBorders>
                  <w:shd w:fill="efefef" w:val="clear"/>
                  <w:tcMar>
                    <w:top w:w="0.0" w:type="dxa"/>
                    <w:left w:w="0.0" w:type="dxa"/>
                    <w:bottom w:w="0.0" w:type="dxa"/>
                    <w:right w:w="0.0" w:type="dxa"/>
                  </w:tcMar>
                  <w:vAlign w:val="top"/>
                </w:tcPr>
                <w:p w:rsidR="00000000" w:rsidDel="00000000" w:rsidP="00000000" w:rsidRDefault="00000000" w:rsidRPr="00000000" w14:paraId="00000021">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4</w:t>
                  </w:r>
                </w:p>
                <w:p w:rsidR="00000000" w:rsidDel="00000000" w:rsidP="00000000" w:rsidRDefault="00000000" w:rsidRPr="00000000" w14:paraId="00000022">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0 0</w:t>
                  </w:r>
                </w:p>
                <w:p w:rsidR="00000000" w:rsidDel="00000000" w:rsidP="00000000" w:rsidRDefault="00000000" w:rsidRPr="00000000" w14:paraId="00000023">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3 5</w:t>
                  </w:r>
                </w:p>
                <w:p w:rsidR="00000000" w:rsidDel="00000000" w:rsidP="00000000" w:rsidRDefault="00000000" w:rsidRPr="00000000" w14:paraId="00000024">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3 12</w:t>
                  </w:r>
                </w:p>
                <w:p w:rsidR="00000000" w:rsidDel="00000000" w:rsidP="00000000" w:rsidRDefault="00000000" w:rsidRPr="00000000" w14:paraId="00000025">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-5 20</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26">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5</w:t>
                  </w:r>
                </w:p>
                <w:p w:rsidR="00000000" w:rsidDel="00000000" w:rsidP="00000000" w:rsidRDefault="00000000" w:rsidRPr="00000000" w14:paraId="00000027">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0 0</w:t>
                  </w:r>
                </w:p>
                <w:p w:rsidR="00000000" w:rsidDel="00000000" w:rsidP="00000000" w:rsidRDefault="00000000" w:rsidRPr="00000000" w14:paraId="00000028">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3 5</w:t>
                  </w:r>
                </w:p>
                <w:p w:rsidR="00000000" w:rsidDel="00000000" w:rsidP="00000000" w:rsidRDefault="00000000" w:rsidRPr="00000000" w14:paraId="00000029">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3 12</w:t>
                  </w:r>
                </w:p>
                <w:p w:rsidR="00000000" w:rsidDel="00000000" w:rsidP="00000000" w:rsidRDefault="00000000" w:rsidRPr="00000000" w14:paraId="0000002A">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-5 20</w:t>
                  </w:r>
                </w:p>
                <w:p w:rsidR="00000000" w:rsidDel="00000000" w:rsidP="00000000" w:rsidRDefault="00000000" w:rsidRPr="00000000" w14:paraId="0000002B">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-10 10</w:t>
                  </w:r>
                </w:p>
              </w:tc>
            </w:tr>
          </w:tbl>
          <w:p w:rsidR="00000000" w:rsidDel="00000000" w:rsidP="00000000" w:rsidRDefault="00000000" w:rsidRPr="00000000" w14:paraId="0000002C">
            <w:pPr>
              <w:widowControl w:val="0"/>
              <w:spacing w:line="14.399999999999999" w:lineRule="auto"/>
              <w:rPr>
                <w:sz w:val="2"/>
                <w:szCs w:val="2"/>
              </w:rPr>
            </w:pP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2D">
            <w:pPr>
              <w:widowControl w:val="0"/>
              <w:spacing w:line="14.399999999999999" w:lineRule="auto"/>
              <w:rPr>
                <w:sz w:val="2"/>
                <w:szCs w:val="2"/>
              </w:rPr>
            </w:pPr>
            <w:r w:rsidDel="00000000" w:rsidR="00000000" w:rsidRPr="00000000">
              <w:rPr>
                <w:rtl w:val="0"/>
              </w:rPr>
            </w:r>
          </w:p>
          <w:tbl>
            <w:tblPr>
              <w:tblStyle w:val="Table4"/>
              <w:tblW w:w="46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tblGridChange w:id="0">
                <w:tblGrid>
                  <w:gridCol w:w="468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efefef" w:val="clear"/>
                  <w:tcMar>
                    <w:top w:w="0.0" w:type="dxa"/>
                    <w:left w:w="0.0" w:type="dxa"/>
                    <w:bottom w:w="0.0" w:type="dxa"/>
                    <w:right w:w="0.0" w:type="dxa"/>
                  </w:tcMar>
                  <w:vAlign w:val="top"/>
                </w:tcPr>
                <w:p w:rsidR="00000000" w:rsidDel="00000000" w:rsidP="00000000" w:rsidRDefault="00000000" w:rsidRPr="00000000" w14:paraId="0000002E">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7 40</w:t>
                  </w:r>
                </w:p>
              </w:tc>
            </w:tr>
            <w:tr>
              <w:trPr>
                <w:cantSplit w:val="0"/>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top"/>
                </w:tcPr>
                <w:p w:rsidR="00000000" w:rsidDel="00000000" w:rsidP="00000000" w:rsidRDefault="00000000" w:rsidRPr="00000000" w14:paraId="0000002F">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47 50</w:t>
                  </w:r>
                </w:p>
              </w:tc>
            </w:tr>
          </w:tbl>
          <w:p w:rsidR="00000000" w:rsidDel="00000000" w:rsidP="00000000" w:rsidRDefault="00000000" w:rsidRPr="00000000" w14:paraId="00000030">
            <w:pPr>
              <w:widowControl w:val="0"/>
              <w:spacing w:line="14.399999999999999" w:lineRule="auto"/>
              <w:rPr>
                <w:sz w:val="2"/>
                <w:szCs w:val="2"/>
              </w:rPr>
            </w:pPr>
            <w:r w:rsidDel="00000000" w:rsidR="00000000" w:rsidRPr="00000000">
              <w:rPr>
                <w:rtl w:val="0"/>
              </w:rPr>
            </w:r>
          </w:p>
        </w:tc>
      </w:tr>
    </w:tbl>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b w:val="1"/>
          <w:rtl w:val="0"/>
        </w:rPr>
        <w:t xml:space="preserve">Note: The second sample case can not be part of the small data because the polygon has five vertices, not four.</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 w:name="Times New Roman"/>
  <w:font w:name="Courier New"/>
  <w:font w:name="Arial Unicode MS"/>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