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AA" w:rsidRDefault="002108AA" w:rsidP="007016CC">
      <w:pPr>
        <w:contextualSpacing/>
        <w:jc w:val="center"/>
      </w:pPr>
      <w:r>
        <w:t xml:space="preserve">COT 4210 </w:t>
      </w:r>
      <w:r w:rsidR="002C13CF">
        <w:t>Fall 2014</w:t>
      </w:r>
      <w:bookmarkStart w:id="0" w:name="_GoBack"/>
      <w:bookmarkEnd w:id="0"/>
      <w:r>
        <w:t xml:space="preserve"> Midterm#1 Topics</w:t>
      </w:r>
    </w:p>
    <w:p w:rsidR="007016CC" w:rsidRDefault="007016CC" w:rsidP="007016CC">
      <w:pPr>
        <w:pStyle w:val="MediumGrid1-Accent2"/>
        <w:numPr>
          <w:ilvl w:val="0"/>
          <w:numId w:val="1"/>
        </w:numPr>
      </w:pPr>
      <w:r>
        <w:t>Properties of s</w:t>
      </w:r>
      <w:r w:rsidRPr="00686866">
        <w:t>ets, sequences, relations and functions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Basic notions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Proof techniques</w:t>
      </w:r>
    </w:p>
    <w:p w:rsidR="007016CC" w:rsidRDefault="007016CC" w:rsidP="007016CC">
      <w:pPr>
        <w:pStyle w:val="MediumGrid1-Accent2"/>
        <w:numPr>
          <w:ilvl w:val="0"/>
          <w:numId w:val="1"/>
        </w:numPr>
      </w:pPr>
      <w:r>
        <w:t>Computability, complexity, languages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Basic notions</w:t>
      </w:r>
    </w:p>
    <w:p w:rsidR="007016CC" w:rsidRDefault="007016CC" w:rsidP="007016CC">
      <w:pPr>
        <w:pStyle w:val="MediumGrid1-Accent2"/>
        <w:numPr>
          <w:ilvl w:val="0"/>
          <w:numId w:val="1"/>
        </w:numPr>
      </w:pPr>
      <w:r>
        <w:t>Finite state automata and Regular languages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Definitions: Deterministic and Non-Deterministic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Notions of state transitions, acceptance and language accepted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State diagrams and state tables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Construction from descriptions of languages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Closures: negation, union, exclusive or</w:t>
      </w:r>
      <w:r w:rsidR="00806A80">
        <w:t>, negation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More closures: concatenation, star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More closures: Reverse, Prefix, Postfix, Substring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More yet: Max, Min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Conversion of NFA to DFA</w:t>
      </w:r>
    </w:p>
    <w:p w:rsidR="007016CC" w:rsidRDefault="007016CC" w:rsidP="007016CC">
      <w:pPr>
        <w:pStyle w:val="MediumGrid1-Accent2"/>
        <w:numPr>
          <w:ilvl w:val="2"/>
          <w:numId w:val="1"/>
        </w:numPr>
      </w:pPr>
      <w:r>
        <w:sym w:font="Symbol" w:char="F06C"/>
      </w:r>
      <w:r>
        <w:t>-Closure</w:t>
      </w:r>
      <w:r w:rsidR="00B83423">
        <w:t xml:space="preserve"> -- E(s) and E(S)</w:t>
      </w:r>
    </w:p>
    <w:p w:rsidR="007016CC" w:rsidRDefault="007016CC" w:rsidP="007016CC">
      <w:pPr>
        <w:pStyle w:val="MediumGrid1-Accent2"/>
        <w:numPr>
          <w:ilvl w:val="2"/>
          <w:numId w:val="1"/>
        </w:numPr>
      </w:pPr>
      <w:r>
        <w:t>Subset construction</w:t>
      </w:r>
    </w:p>
    <w:p w:rsidR="007016CC" w:rsidRDefault="007016CC" w:rsidP="007016CC">
      <w:pPr>
        <w:pStyle w:val="MediumGrid1-Accent2"/>
        <w:numPr>
          <w:ilvl w:val="2"/>
          <w:numId w:val="1"/>
        </w:numPr>
      </w:pPr>
      <w:r>
        <w:t>Reachable states</w:t>
      </w:r>
    </w:p>
    <w:p w:rsidR="007016CC" w:rsidRDefault="007016CC" w:rsidP="007016CC">
      <w:pPr>
        <w:pStyle w:val="MediumGrid1-Accent2"/>
        <w:numPr>
          <w:ilvl w:val="2"/>
          <w:numId w:val="1"/>
        </w:numPr>
      </w:pPr>
      <w:r>
        <w:t>Reaching states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Minimizing DFAs</w:t>
      </w:r>
      <w:r w:rsidR="009F2756">
        <w:t xml:space="preserve"> (distinguishable states)</w:t>
      </w:r>
    </w:p>
    <w:p w:rsidR="007016CC" w:rsidRDefault="007016CC" w:rsidP="007016CC">
      <w:pPr>
        <w:pStyle w:val="MediumGrid1-Accent2"/>
        <w:numPr>
          <w:ilvl w:val="0"/>
          <w:numId w:val="1"/>
        </w:numPr>
      </w:pPr>
      <w:r>
        <w:t>Regular expressions and Regular Sets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Definition of regular expressions and regular sets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Every regular sets is a regular language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Every regular language is a regular set</w:t>
      </w:r>
    </w:p>
    <w:p w:rsidR="007016CC" w:rsidRDefault="007016CC" w:rsidP="007016CC">
      <w:pPr>
        <w:pStyle w:val="MediumGrid1-Accent2"/>
        <w:numPr>
          <w:ilvl w:val="2"/>
          <w:numId w:val="1"/>
        </w:numPr>
      </w:pPr>
      <w:r>
        <w:t>Ripping states (GNFA)</w:t>
      </w:r>
    </w:p>
    <w:p w:rsidR="007016CC" w:rsidRDefault="007016CC" w:rsidP="007016CC">
      <w:pPr>
        <w:pStyle w:val="MediumGrid1-Accent2"/>
        <w:numPr>
          <w:ilvl w:val="2"/>
          <w:numId w:val="1"/>
        </w:numPr>
      </w:pPr>
      <w:proofErr w:type="spellStart"/>
      <w:r>
        <w:t>Ri,j</w:t>
      </w:r>
      <w:proofErr w:type="spellEnd"/>
      <w:r>
        <w:t>(k)</w:t>
      </w:r>
    </w:p>
    <w:p w:rsidR="007016CC" w:rsidRDefault="007016CC" w:rsidP="007016CC">
      <w:pPr>
        <w:pStyle w:val="MediumGrid1-Accent2"/>
        <w:numPr>
          <w:ilvl w:val="2"/>
          <w:numId w:val="1"/>
        </w:numPr>
      </w:pPr>
      <w:r>
        <w:t>Regular equations</w:t>
      </w:r>
    </w:p>
    <w:p w:rsidR="007016CC" w:rsidRDefault="007016CC" w:rsidP="007016CC">
      <w:pPr>
        <w:pStyle w:val="MediumGrid1-Accent2"/>
        <w:numPr>
          <w:ilvl w:val="3"/>
          <w:numId w:val="1"/>
        </w:numPr>
      </w:pPr>
      <w:r>
        <w:t>Uniqueness of solution to R=Q+RP</w:t>
      </w:r>
    </w:p>
    <w:p w:rsidR="007016CC" w:rsidRDefault="007016CC" w:rsidP="007016CC">
      <w:pPr>
        <w:pStyle w:val="MediumGrid1-Accent2"/>
        <w:numPr>
          <w:ilvl w:val="3"/>
          <w:numId w:val="1"/>
        </w:numPr>
      </w:pPr>
      <w:r>
        <w:t>Solving for expressions associated with states</w:t>
      </w:r>
    </w:p>
    <w:p w:rsidR="007016CC" w:rsidRDefault="007016CC" w:rsidP="007016CC">
      <w:pPr>
        <w:pStyle w:val="MediumGrid1-Accent2"/>
        <w:numPr>
          <w:ilvl w:val="0"/>
          <w:numId w:val="1"/>
        </w:numPr>
      </w:pPr>
      <w:r>
        <w:t>Pumping Lemma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Classic non-regular languages {</w:t>
      </w:r>
      <w:r w:rsidR="009F2756">
        <w:t>0</w:t>
      </w:r>
      <w:r w:rsidR="009F2756" w:rsidRPr="00E93B51">
        <w:rPr>
          <w:vertAlign w:val="superscript"/>
        </w:rPr>
        <w:t>n</w:t>
      </w:r>
      <w:r w:rsidR="009F2756">
        <w:t xml:space="preserve"> 1</w:t>
      </w:r>
      <w:r w:rsidR="009F2756" w:rsidRPr="00E93B51">
        <w:rPr>
          <w:vertAlign w:val="superscript"/>
        </w:rPr>
        <w:t>n</w:t>
      </w:r>
      <w:r w:rsidR="009F2756">
        <w:t xml:space="preserve"> </w:t>
      </w:r>
      <w:r>
        <w:t>| n &gt;= 0}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 xml:space="preserve">Formal </w:t>
      </w:r>
      <w:r w:rsidR="002108AA">
        <w:t>statement</w:t>
      </w:r>
      <w:r>
        <w:t xml:space="preserve"> </w:t>
      </w:r>
      <w:r w:rsidR="002108AA">
        <w:t xml:space="preserve">and proof </w:t>
      </w:r>
      <w:r>
        <w:t>of Pumping Lemma for Regular Languages</w:t>
      </w:r>
    </w:p>
    <w:p w:rsidR="007016CC" w:rsidRDefault="007016CC" w:rsidP="007016CC">
      <w:pPr>
        <w:pStyle w:val="MediumGrid1-Accent2"/>
        <w:numPr>
          <w:ilvl w:val="1"/>
          <w:numId w:val="1"/>
        </w:numPr>
      </w:pPr>
      <w:r>
        <w:t>Use of Pumping Lemma</w:t>
      </w:r>
    </w:p>
    <w:p w:rsidR="002108AA" w:rsidRDefault="002108AA" w:rsidP="002108AA">
      <w:pPr>
        <w:pStyle w:val="MediumGrid1-Accent2"/>
        <w:numPr>
          <w:ilvl w:val="0"/>
          <w:numId w:val="1"/>
        </w:numPr>
      </w:pPr>
      <w:r>
        <w:t>Grammars</w:t>
      </w:r>
    </w:p>
    <w:p w:rsidR="002108AA" w:rsidRDefault="002108AA" w:rsidP="002108AA">
      <w:pPr>
        <w:pStyle w:val="MediumGrid1-Accent2"/>
        <w:numPr>
          <w:ilvl w:val="1"/>
          <w:numId w:val="1"/>
        </w:numPr>
      </w:pPr>
      <w:r>
        <w:t xml:space="preserve">Definition </w:t>
      </w:r>
      <w:r w:rsidR="00B83423">
        <w:t xml:space="preserve">of </w:t>
      </w:r>
      <w:r>
        <w:t>grammar and notions of derivation and language</w:t>
      </w:r>
    </w:p>
    <w:p w:rsidR="002108AA" w:rsidRDefault="002108AA" w:rsidP="002108AA">
      <w:pPr>
        <w:pStyle w:val="MediumGrid1-Accent2"/>
        <w:numPr>
          <w:ilvl w:val="1"/>
          <w:numId w:val="1"/>
        </w:numPr>
      </w:pPr>
      <w:r>
        <w:t>Restricted grammars: Regular (right and left linear); context free</w:t>
      </w:r>
    </w:p>
    <w:p w:rsidR="002108AA" w:rsidRDefault="002108AA" w:rsidP="002108AA">
      <w:pPr>
        <w:pStyle w:val="MediumGrid1-Accent2"/>
        <w:numPr>
          <w:ilvl w:val="1"/>
          <w:numId w:val="1"/>
        </w:numPr>
      </w:pPr>
      <w:r>
        <w:t>Why you can’t mix right and left linear and stay in Regular domain.</w:t>
      </w:r>
    </w:p>
    <w:p w:rsidR="002108AA" w:rsidRDefault="002108AA" w:rsidP="002108AA">
      <w:pPr>
        <w:pStyle w:val="MediumGrid1-Accent2"/>
        <w:numPr>
          <w:ilvl w:val="1"/>
          <w:numId w:val="1"/>
        </w:numPr>
      </w:pPr>
      <w:r>
        <w:t>Relation of regular grammars to finite state automata</w:t>
      </w:r>
    </w:p>
    <w:p w:rsidR="002108AA" w:rsidRDefault="002108AA" w:rsidP="002108AA">
      <w:pPr>
        <w:pStyle w:val="MediumGrid1-Accent2"/>
        <w:ind w:left="0"/>
      </w:pPr>
    </w:p>
    <w:sectPr w:rsidR="002108AA" w:rsidSect="007016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D08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3606CE"/>
    <w:multiLevelType w:val="hybridMultilevel"/>
    <w:tmpl w:val="9390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66"/>
    <w:rsid w:val="002108AA"/>
    <w:rsid w:val="002C13CF"/>
    <w:rsid w:val="003247B9"/>
    <w:rsid w:val="007016CC"/>
    <w:rsid w:val="00806A80"/>
    <w:rsid w:val="009F2756"/>
    <w:rsid w:val="00B83423"/>
    <w:rsid w:val="00E93B51"/>
    <w:rsid w:val="00EF624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A7703"/>
    <w:pPr>
      <w:spacing w:after="200"/>
    </w:pPr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MediumGrid1-Accent2">
    <w:name w:val="Medium Grid 1 Accent 2"/>
    <w:basedOn w:val="Normal"/>
    <w:uiPriority w:val="34"/>
    <w:qFormat/>
    <w:rsid w:val="00686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A7703"/>
    <w:pPr>
      <w:spacing w:after="200"/>
    </w:pPr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MediumGrid1-Accent2">
    <w:name w:val="Medium Grid 1 Accent 2"/>
    <w:basedOn w:val="Normal"/>
    <w:uiPriority w:val="34"/>
    <w:qFormat/>
    <w:rsid w:val="0068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Hughes</dc:creator>
  <cp:lastModifiedBy>Charlie Hughes</cp:lastModifiedBy>
  <cp:revision>2</cp:revision>
  <cp:lastPrinted>2014-08-17T17:28:00Z</cp:lastPrinted>
  <dcterms:created xsi:type="dcterms:W3CDTF">2014-08-17T17:29:00Z</dcterms:created>
  <dcterms:modified xsi:type="dcterms:W3CDTF">2014-08-17T17:29:00Z</dcterms:modified>
</cp:coreProperties>
</file>